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500F" w14:textId="6955BDF6" w:rsidR="00542C09" w:rsidRPr="00542C09" w:rsidRDefault="00542C09" w:rsidP="001E040D">
      <w:pPr>
        <w:pStyle w:val="Heading1"/>
        <w:spacing w:before="0" w:after="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Join Our Team: Executive Director</w:t>
      </w:r>
    </w:p>
    <w:p w14:paraId="7B490BF5" w14:textId="77777777" w:rsidR="001E040D" w:rsidRDefault="001E040D" w:rsidP="00542C09">
      <w:pPr>
        <w:spacing w:after="120" w:line="240" w:lineRule="auto"/>
        <w:rPr>
          <w:rFonts w:ascii="Calibri" w:hAnsi="Calibri" w:cs="Calibri"/>
          <w:b/>
          <w:bCs/>
        </w:rPr>
      </w:pPr>
    </w:p>
    <w:p w14:paraId="161D20A1" w14:textId="4E49AB9A" w:rsidR="00542C09" w:rsidRPr="00542C09" w:rsidRDefault="00542C09" w:rsidP="00542C09">
      <w:pPr>
        <w:spacing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  <w:b/>
          <w:bCs/>
        </w:rPr>
        <w:t>Location:</w:t>
      </w:r>
      <w:r w:rsidRPr="00542C09">
        <w:rPr>
          <w:rFonts w:ascii="Calibri" w:hAnsi="Calibri" w:cs="Calibri"/>
        </w:rPr>
        <w:t xml:space="preserve"> National Capital Region (Hybrid – minimum 2 days remote)</w:t>
      </w:r>
    </w:p>
    <w:p w14:paraId="178B7E5E" w14:textId="4343ABA8" w:rsidR="00542C09" w:rsidRPr="00542C09" w:rsidRDefault="00542C09" w:rsidP="00542C09">
      <w:pPr>
        <w:spacing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  <w:b/>
          <w:bCs/>
        </w:rPr>
        <w:t>Position Type:</w:t>
      </w:r>
      <w:r w:rsidRPr="00542C09">
        <w:rPr>
          <w:rFonts w:ascii="Calibri" w:hAnsi="Calibri" w:cs="Calibri"/>
        </w:rPr>
        <w:t xml:space="preserve"> Full-Time</w:t>
      </w:r>
    </w:p>
    <w:p w14:paraId="100D96C0" w14:textId="77777777" w:rsidR="00542C09" w:rsidRPr="00542C09" w:rsidRDefault="00542C09" w:rsidP="00542C09">
      <w:pPr>
        <w:spacing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  <w:b/>
          <w:bCs/>
        </w:rPr>
        <w:t>Start Date:</w:t>
      </w:r>
      <w:r w:rsidRPr="00542C09">
        <w:rPr>
          <w:rFonts w:ascii="Calibri" w:hAnsi="Calibri" w:cs="Calibri"/>
        </w:rPr>
        <w:t xml:space="preserve"> September 1, 2025</w:t>
      </w:r>
    </w:p>
    <w:p w14:paraId="4115257D" w14:textId="77777777" w:rsidR="00542C09" w:rsidRPr="00542C09" w:rsidRDefault="00542C09" w:rsidP="00542C09">
      <w:pPr>
        <w:spacing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  <w:b/>
          <w:bCs/>
        </w:rPr>
        <w:t>Compensation:</w:t>
      </w:r>
      <w:r w:rsidRPr="00542C09">
        <w:rPr>
          <w:rFonts w:ascii="Calibri" w:hAnsi="Calibri" w:cs="Calibri"/>
        </w:rPr>
        <w:t xml:space="preserve"> Competitive salary and comprehensive benefits</w:t>
      </w:r>
    </w:p>
    <w:p w14:paraId="51CCE0B2" w14:textId="439187D7" w:rsidR="00542C09" w:rsidRPr="00542C09" w:rsidRDefault="00542C09" w:rsidP="00542C09">
      <w:pPr>
        <w:spacing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  <w:b/>
          <w:bCs/>
        </w:rPr>
        <w:t>Reports To:</w:t>
      </w:r>
      <w:r w:rsidRPr="00542C09">
        <w:rPr>
          <w:rFonts w:ascii="Calibri" w:hAnsi="Calibri" w:cs="Calibri"/>
        </w:rPr>
        <w:t xml:space="preserve"> Board of Directors</w:t>
      </w:r>
    </w:p>
    <w:p w14:paraId="0EDC50B4" w14:textId="1BB5D4DC" w:rsidR="00542C09" w:rsidRPr="00542C09" w:rsidRDefault="00542C09" w:rsidP="00542C09">
      <w:pPr>
        <w:spacing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  <w:b/>
          <w:bCs/>
        </w:rPr>
        <w:t>Languages Required:</w:t>
      </w:r>
      <w:r w:rsidRPr="00542C09">
        <w:rPr>
          <w:rFonts w:ascii="Calibri" w:hAnsi="Calibri" w:cs="Calibri"/>
        </w:rPr>
        <w:t xml:space="preserve"> </w:t>
      </w:r>
      <w:r w:rsidR="00166576">
        <w:rPr>
          <w:rFonts w:ascii="Calibri" w:hAnsi="Calibri" w:cs="Calibri"/>
        </w:rPr>
        <w:t xml:space="preserve"> ASL and/or LSQ and </w:t>
      </w:r>
      <w:r w:rsidRPr="00542C09">
        <w:rPr>
          <w:rFonts w:ascii="Calibri" w:hAnsi="Calibri" w:cs="Calibri"/>
        </w:rPr>
        <w:t>Bilingual (English and French</w:t>
      </w:r>
      <w:r w:rsidR="001A376A">
        <w:rPr>
          <w:rFonts w:ascii="Calibri" w:hAnsi="Calibri" w:cs="Calibri"/>
        </w:rPr>
        <w:t>)</w:t>
      </w:r>
    </w:p>
    <w:p w14:paraId="60102C76" w14:textId="77777777" w:rsidR="00542C09" w:rsidRPr="00542C09" w:rsidRDefault="00542C09" w:rsidP="00542C09">
      <w:pPr>
        <w:pStyle w:val="Heading2"/>
        <w:rPr>
          <w:rFonts w:ascii="Calibri" w:hAnsi="Calibri" w:cs="Calibri"/>
        </w:rPr>
      </w:pPr>
      <w:r w:rsidRPr="00542C09">
        <w:rPr>
          <w:rFonts w:ascii="Calibri" w:hAnsi="Calibri" w:cs="Calibri"/>
        </w:rPr>
        <w:t>About CAD-ASC</w:t>
      </w:r>
    </w:p>
    <w:p w14:paraId="6786A4B3" w14:textId="77777777" w:rsidR="00542C09" w:rsidRPr="00542C09" w:rsidRDefault="00542C09" w:rsidP="00542C09">
      <w:pPr>
        <w:spacing w:after="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 xml:space="preserve">The Canadian Association of the Deaf - Association des </w:t>
      </w:r>
      <w:proofErr w:type="spellStart"/>
      <w:r w:rsidRPr="00542C09">
        <w:rPr>
          <w:rFonts w:ascii="Calibri" w:hAnsi="Calibri" w:cs="Calibri"/>
        </w:rPr>
        <w:t>Sourds</w:t>
      </w:r>
      <w:proofErr w:type="spellEnd"/>
      <w:r w:rsidRPr="00542C09">
        <w:rPr>
          <w:rFonts w:ascii="Calibri" w:hAnsi="Calibri" w:cs="Calibri"/>
        </w:rPr>
        <w:t xml:space="preserve"> du Canada (CAD-ASC) is a national leader in advocating for the human rights, linguistic access, and full inclusion of Deaf, Deaf-Blind, Deaf Disabled, and Hard of Hearing Canadians. We are seeking a visionary and dedicated Executive Director to lead the organization into its next chapter.</w:t>
      </w:r>
    </w:p>
    <w:p w14:paraId="69E9FF4C" w14:textId="77777777" w:rsidR="00542C09" w:rsidRPr="00542C09" w:rsidRDefault="00542C09" w:rsidP="00542C09">
      <w:pPr>
        <w:pStyle w:val="Heading2"/>
        <w:rPr>
          <w:rFonts w:ascii="Calibri" w:hAnsi="Calibri" w:cs="Calibri"/>
        </w:rPr>
      </w:pPr>
      <w:r w:rsidRPr="00542C09">
        <w:rPr>
          <w:rFonts w:ascii="Calibri" w:hAnsi="Calibri" w:cs="Calibri"/>
        </w:rPr>
        <w:t>About the Role</w:t>
      </w:r>
    </w:p>
    <w:p w14:paraId="50F401B7" w14:textId="77777777" w:rsidR="00542C09" w:rsidRPr="00542C09" w:rsidRDefault="00542C09" w:rsidP="00542C09">
      <w:pPr>
        <w:spacing w:after="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As the Executive Director, you will oversee the overall operations, advocacy initiatives, and strategic direction of CAD-ASC. You’ll serve as the primary liaison between the Board of Directors, staff, community stakeholders, government partners, and the public. This is a leadership role that blends advocacy, strategic planning, and organizational management.</w:t>
      </w:r>
    </w:p>
    <w:p w14:paraId="68F1559E" w14:textId="77777777" w:rsidR="00542C09" w:rsidRPr="00542C09" w:rsidRDefault="00542C09" w:rsidP="00542C09">
      <w:pPr>
        <w:pStyle w:val="Heading3"/>
        <w:rPr>
          <w:rFonts w:ascii="Calibri" w:hAnsi="Calibri" w:cs="Calibri"/>
        </w:rPr>
      </w:pPr>
      <w:r w:rsidRPr="00542C09">
        <w:rPr>
          <w:rFonts w:ascii="Calibri" w:hAnsi="Calibri" w:cs="Calibri"/>
        </w:rPr>
        <w:t>Key Responsibilities</w:t>
      </w:r>
    </w:p>
    <w:p w14:paraId="0D6E8FE1" w14:textId="77777777" w:rsidR="00542C09" w:rsidRPr="00542C09" w:rsidRDefault="00542C09" w:rsidP="00542C09">
      <w:pPr>
        <w:spacing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Leadership &amp; Strategy</w:t>
      </w:r>
    </w:p>
    <w:p w14:paraId="6592596B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Shape and execute the long-term vision of CAD-ASC.</w:t>
      </w:r>
    </w:p>
    <w:p w14:paraId="3A7D3DEE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Foster collaboration and inspire staff, community members, and partners.</w:t>
      </w:r>
    </w:p>
    <w:p w14:paraId="71BDA80D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Represent CAD-ASC as a passionate and articulate spokesperson.</w:t>
      </w:r>
    </w:p>
    <w:p w14:paraId="13E4FDB3" w14:textId="77777777" w:rsidR="00542C09" w:rsidRPr="00542C09" w:rsidRDefault="00542C09" w:rsidP="00542C09">
      <w:pPr>
        <w:spacing w:before="120"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Organizational Management</w:t>
      </w:r>
    </w:p>
    <w:p w14:paraId="52E582FC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Supervise staff and contractors, ensuring performance aligns with organizational goals.</w:t>
      </w:r>
    </w:p>
    <w:p w14:paraId="49DED7E9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Oversee the development and delivery of reports, briefs, presentations, and strategic documents.</w:t>
      </w:r>
    </w:p>
    <w:p w14:paraId="050DE1BC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Monitor legislation and policies affecting our communities and share insights proactively.</w:t>
      </w:r>
    </w:p>
    <w:p w14:paraId="0099A5D8" w14:textId="77777777" w:rsidR="00542C09" w:rsidRPr="00542C09" w:rsidRDefault="00542C09" w:rsidP="00542C09">
      <w:pPr>
        <w:spacing w:before="120"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Governance &amp; Board Relations</w:t>
      </w:r>
    </w:p>
    <w:p w14:paraId="217BF9F5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Implement Board-approved policies and ensure effective communication with the Board and its committees.</w:t>
      </w:r>
    </w:p>
    <w:p w14:paraId="2C30DF1C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Support the Board in strategic planning, fundraising, and governance processes.</w:t>
      </w:r>
    </w:p>
    <w:p w14:paraId="69EBEF80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Serve as an ex-officio member of committees or designate staff representatives.</w:t>
      </w:r>
    </w:p>
    <w:p w14:paraId="1B4FFE25" w14:textId="77777777" w:rsidR="00542C09" w:rsidRPr="00542C09" w:rsidRDefault="00542C09" w:rsidP="00542C09">
      <w:pPr>
        <w:spacing w:before="120"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lastRenderedPageBreak/>
        <w:t>Financial Management</w:t>
      </w:r>
    </w:p>
    <w:p w14:paraId="66D59E2A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Lead the development of funding sources and maintain sound fiscal operations.</w:t>
      </w:r>
    </w:p>
    <w:p w14:paraId="2C21B176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Prepare the annual budget for Board approval and monitor financial performance.</w:t>
      </w:r>
    </w:p>
    <w:p w14:paraId="23A1CD8B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Ensure timely and accurate financial reporting and lead fundraising campaigns.</w:t>
      </w:r>
    </w:p>
    <w:p w14:paraId="11570087" w14:textId="77777777" w:rsidR="00542C09" w:rsidRPr="00542C09" w:rsidRDefault="00542C09" w:rsidP="00542C09">
      <w:pPr>
        <w:spacing w:before="120"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Advocacy, Communications &amp; Public Engagement</w:t>
      </w:r>
    </w:p>
    <w:p w14:paraId="51BBE2E7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Lead national advocacy efforts on accessibility, sign language rights, and social equity.</w:t>
      </w:r>
    </w:p>
    <w:p w14:paraId="2FFCAA09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Act as CAD-ASC’s primary spokesperson in public and media engagements.</w:t>
      </w:r>
    </w:p>
    <w:p w14:paraId="0B13E740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Guide the development and dissemination of public communication materials.</w:t>
      </w:r>
    </w:p>
    <w:p w14:paraId="159B3CC6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Deliver dynamic, accessible presentations in sign language.</w:t>
      </w:r>
    </w:p>
    <w:p w14:paraId="18FCEFA3" w14:textId="77777777" w:rsidR="00542C09" w:rsidRPr="00542C09" w:rsidRDefault="00542C09" w:rsidP="00542C09">
      <w:pPr>
        <w:pStyle w:val="Heading2"/>
        <w:rPr>
          <w:rFonts w:ascii="Calibri" w:hAnsi="Calibri" w:cs="Calibri"/>
        </w:rPr>
      </w:pPr>
      <w:r w:rsidRPr="00542C09">
        <w:rPr>
          <w:rFonts w:ascii="Calibri" w:hAnsi="Calibri" w:cs="Calibri"/>
        </w:rPr>
        <w:t>What We’re Looking For</w:t>
      </w:r>
    </w:p>
    <w:p w14:paraId="3A820B5E" w14:textId="77777777" w:rsidR="00542C09" w:rsidRPr="00542C09" w:rsidRDefault="00542C09" w:rsidP="00542C09">
      <w:pPr>
        <w:spacing w:before="120"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Essential Qualifications</w:t>
      </w:r>
    </w:p>
    <w:p w14:paraId="29FAF61B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Bachelor’s degree and a minimum of 5 years of leadership experience working with Deaf, Deaf-Blind, Deaf Disabled, and Hard of Hearing communities.</w:t>
      </w:r>
    </w:p>
    <w:p w14:paraId="1BC0454C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Deep understanding of Deaf culture and accessibility issues.</w:t>
      </w:r>
    </w:p>
    <w:p w14:paraId="3A2F4622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Strong knowledge of the Accessible Canada Act and the UN Convention on the Rights of Persons with Disabilities.</w:t>
      </w:r>
    </w:p>
    <w:p w14:paraId="42A251CE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Demonstrated commitment to equity, anti-oppression, and social justice.</w:t>
      </w:r>
    </w:p>
    <w:p w14:paraId="6829224D" w14:textId="77777777" w:rsidR="00542C09" w:rsidRPr="00542C09" w:rsidRDefault="00542C09" w:rsidP="00542C09">
      <w:pPr>
        <w:spacing w:before="120"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Skills &amp; Experience</w:t>
      </w:r>
    </w:p>
    <w:p w14:paraId="0D15D558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Experience with grant writing, budgeting, and nonprofit operations.</w:t>
      </w:r>
    </w:p>
    <w:p w14:paraId="19A63DA1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Strong advocacy and communication skills, both written and signed.</w:t>
      </w:r>
    </w:p>
    <w:p w14:paraId="199706DB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Proven ability to lead diverse teams and manage complex projects.</w:t>
      </w:r>
    </w:p>
    <w:p w14:paraId="51EED055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Strategic thinker with a collaborative and community-focused approach.</w:t>
      </w:r>
    </w:p>
    <w:p w14:paraId="51BB1F60" w14:textId="77777777" w:rsidR="00542C09" w:rsidRPr="00542C09" w:rsidRDefault="00542C09" w:rsidP="00542C09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542C09">
        <w:rPr>
          <w:rFonts w:ascii="Calibri" w:hAnsi="Calibri" w:cs="Calibri"/>
        </w:rPr>
        <w:t>Demonstrated experience in relationship building with governments, funders, and partners.</w:t>
      </w:r>
    </w:p>
    <w:p w14:paraId="71AF420E" w14:textId="61903911" w:rsidR="00542C09" w:rsidRPr="00542C09" w:rsidRDefault="00542C09" w:rsidP="00542C09">
      <w:pPr>
        <w:pStyle w:val="Heading2"/>
      </w:pPr>
      <w:r>
        <w:t>How t</w:t>
      </w:r>
      <w:r w:rsidRPr="00542C09">
        <w:t>o Apply</w:t>
      </w:r>
    </w:p>
    <w:p w14:paraId="6B860952" w14:textId="0EF9F0B4" w:rsidR="00542C09" w:rsidRPr="00542C09" w:rsidRDefault="00542C09" w:rsidP="00542C09">
      <w:pPr>
        <w:spacing w:after="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 xml:space="preserve">Please submit your </w:t>
      </w:r>
      <w:r w:rsidRPr="00542C09">
        <w:rPr>
          <w:rFonts w:ascii="Calibri" w:hAnsi="Calibri" w:cs="Calibri"/>
          <w:b/>
          <w:bCs/>
        </w:rPr>
        <w:t>cover letter Including salary expectations and resume</w:t>
      </w:r>
      <w:r w:rsidRPr="00542C09">
        <w:rPr>
          <w:rFonts w:ascii="Calibri" w:hAnsi="Calibri" w:cs="Calibri"/>
        </w:rPr>
        <w:t xml:space="preserve"> to </w:t>
      </w:r>
      <w:hyperlink r:id="rId10" w:history="1">
        <w:r w:rsidR="001A376A" w:rsidRPr="00DA3520">
          <w:rPr>
            <w:rStyle w:val="Hyperlink"/>
            <w:rFonts w:ascii="Calibri" w:hAnsi="Calibri" w:cs="Calibri"/>
          </w:rPr>
          <w:t>hr@cad-asc.ca</w:t>
        </w:r>
      </w:hyperlink>
      <w:r w:rsidR="001A376A">
        <w:rPr>
          <w:rFonts w:ascii="Calibri" w:hAnsi="Calibri" w:cs="Calibri"/>
        </w:rPr>
        <w:t xml:space="preserve"> </w:t>
      </w:r>
      <w:r w:rsidRPr="00542C09">
        <w:rPr>
          <w:rFonts w:ascii="Calibri" w:hAnsi="Calibri" w:cs="Calibri"/>
        </w:rPr>
        <w:t xml:space="preserve">by June </w:t>
      </w:r>
      <w:r w:rsidR="001F1FBA">
        <w:rPr>
          <w:rFonts w:ascii="Calibri" w:hAnsi="Calibri" w:cs="Calibri"/>
        </w:rPr>
        <w:t>20</w:t>
      </w:r>
      <w:r w:rsidRPr="00542C09">
        <w:rPr>
          <w:rFonts w:ascii="Calibri" w:hAnsi="Calibri" w:cs="Calibri"/>
        </w:rPr>
        <w:t>, 2025.</w:t>
      </w:r>
    </w:p>
    <w:p w14:paraId="102080E8" w14:textId="3D3F185F" w:rsidR="00542C09" w:rsidRPr="00542C09" w:rsidRDefault="00542C09" w:rsidP="00542C09">
      <w:pPr>
        <w:spacing w:after="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 xml:space="preserve">We appreciate all applications. Only those selected for an interview will be contacted. If you require accommodations during the application or interview process, please email </w:t>
      </w:r>
      <w:hyperlink r:id="rId11" w:history="1">
        <w:r w:rsidR="001A376A" w:rsidRPr="00DA3520">
          <w:rPr>
            <w:rStyle w:val="Hyperlink"/>
            <w:rFonts w:ascii="Calibri" w:hAnsi="Calibri" w:cs="Calibri"/>
          </w:rPr>
          <w:t>hr@cad-asc.ca</w:t>
        </w:r>
      </w:hyperlink>
      <w:r w:rsidR="001A376A">
        <w:rPr>
          <w:rFonts w:ascii="Calibri" w:hAnsi="Calibri" w:cs="Calibri"/>
        </w:rPr>
        <w:t xml:space="preserve"> </w:t>
      </w:r>
      <w:r w:rsidRPr="00542C09">
        <w:rPr>
          <w:rFonts w:ascii="Calibri" w:hAnsi="Calibri" w:cs="Calibri"/>
        </w:rPr>
        <w:t>.</w:t>
      </w:r>
    </w:p>
    <w:p w14:paraId="32C574BB" w14:textId="77777777" w:rsidR="00542C09" w:rsidRPr="00542C09" w:rsidRDefault="00542C09" w:rsidP="00542C09">
      <w:pPr>
        <w:spacing w:before="120" w:after="120" w:line="240" w:lineRule="auto"/>
        <w:rPr>
          <w:rFonts w:ascii="Calibri" w:hAnsi="Calibri" w:cs="Calibri"/>
        </w:rPr>
      </w:pPr>
      <w:r w:rsidRPr="00542C09">
        <w:rPr>
          <w:rFonts w:ascii="Calibri" w:hAnsi="Calibri" w:cs="Calibri"/>
        </w:rPr>
        <w:t>Commitment to Equity</w:t>
      </w:r>
    </w:p>
    <w:p w14:paraId="528599DE" w14:textId="2E4AE76D" w:rsidR="00542C09" w:rsidRPr="00542C09" w:rsidRDefault="00542C09" w:rsidP="00542C09">
      <w:pPr>
        <w:spacing w:before="120" w:after="120" w:line="240" w:lineRule="auto"/>
        <w:rPr>
          <w:rFonts w:ascii="Calibri" w:hAnsi="Calibri" w:cs="Calibri"/>
          <w:b/>
          <w:bCs/>
        </w:rPr>
      </w:pPr>
      <w:r w:rsidRPr="00542C09">
        <w:rPr>
          <w:rFonts w:ascii="Calibri" w:hAnsi="Calibri" w:cs="Calibri"/>
        </w:rPr>
        <w:t>CAD-ASC is committed to employment equity and encourages applications from all qualified individuals, especially Deaf, Deaf-Blind, Deaf Disabled, and Hard of Hearing people, Indigenous people, racialized people, women, and 2SLGBTQIA+ individuals.</w:t>
      </w:r>
    </w:p>
    <w:sectPr w:rsidR="00542C09" w:rsidRPr="00542C09" w:rsidSect="001E040D">
      <w:headerReference w:type="default" r:id="rId12"/>
      <w:headerReference w:type="first" r:id="rId13"/>
      <w:pgSz w:w="12240" w:h="15840"/>
      <w:pgMar w:top="993" w:right="1041" w:bottom="851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C948" w14:textId="77777777" w:rsidR="009345B8" w:rsidRDefault="009345B8" w:rsidP="00542C09">
      <w:pPr>
        <w:spacing w:after="0" w:line="240" w:lineRule="auto"/>
      </w:pPr>
      <w:r>
        <w:separator/>
      </w:r>
    </w:p>
  </w:endnote>
  <w:endnote w:type="continuationSeparator" w:id="0">
    <w:p w14:paraId="0AE907EC" w14:textId="77777777" w:rsidR="009345B8" w:rsidRDefault="009345B8" w:rsidP="0054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6852A" w14:textId="77777777" w:rsidR="009345B8" w:rsidRDefault="009345B8" w:rsidP="00542C09">
      <w:pPr>
        <w:spacing w:after="0" w:line="240" w:lineRule="auto"/>
      </w:pPr>
      <w:r>
        <w:separator/>
      </w:r>
    </w:p>
  </w:footnote>
  <w:footnote w:type="continuationSeparator" w:id="0">
    <w:p w14:paraId="3FC67725" w14:textId="77777777" w:rsidR="009345B8" w:rsidRDefault="009345B8" w:rsidP="0054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B5CA" w14:textId="24FEDD98" w:rsidR="00542C09" w:rsidRPr="00542C09" w:rsidRDefault="00542C09" w:rsidP="00542C0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D44C" w14:textId="6087DAC5" w:rsidR="001E040D" w:rsidRDefault="001E040D" w:rsidP="001C1A0F">
    <w:pPr>
      <w:pStyle w:val="Header"/>
      <w:jc w:val="center"/>
    </w:pPr>
    <w:r w:rsidRPr="00542C09">
      <w:rPr>
        <w:noProof/>
      </w:rPr>
      <w:drawing>
        <wp:inline distT="0" distB="0" distL="0" distR="0" wp14:anchorId="56E0AD81" wp14:editId="718B2D0D">
          <wp:extent cx="4166870" cy="1210864"/>
          <wp:effectExtent l="0" t="0" r="5080" b="8890"/>
          <wp:docPr id="964815425" name="Picture 2" descr="A logo with red and blue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26163" name="Picture 2" descr="A logo with red and blue colo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227" cy="126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D26"/>
    <w:multiLevelType w:val="multilevel"/>
    <w:tmpl w:val="832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74C7F"/>
    <w:multiLevelType w:val="multilevel"/>
    <w:tmpl w:val="E962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E6F60"/>
    <w:multiLevelType w:val="multilevel"/>
    <w:tmpl w:val="FC2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721C0"/>
    <w:multiLevelType w:val="multilevel"/>
    <w:tmpl w:val="1882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54775"/>
    <w:multiLevelType w:val="multilevel"/>
    <w:tmpl w:val="0AC4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81E88"/>
    <w:multiLevelType w:val="multilevel"/>
    <w:tmpl w:val="DBE0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D15BB"/>
    <w:multiLevelType w:val="multilevel"/>
    <w:tmpl w:val="D168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771A0"/>
    <w:multiLevelType w:val="multilevel"/>
    <w:tmpl w:val="D09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21EB8"/>
    <w:multiLevelType w:val="multilevel"/>
    <w:tmpl w:val="5E3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12BCE"/>
    <w:multiLevelType w:val="multilevel"/>
    <w:tmpl w:val="814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847A1"/>
    <w:multiLevelType w:val="multilevel"/>
    <w:tmpl w:val="3958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6653F0"/>
    <w:multiLevelType w:val="multilevel"/>
    <w:tmpl w:val="AAC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6128C"/>
    <w:multiLevelType w:val="multilevel"/>
    <w:tmpl w:val="4D7E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386191">
    <w:abstractNumId w:val="7"/>
  </w:num>
  <w:num w:numId="2" w16cid:durableId="1833330582">
    <w:abstractNumId w:val="10"/>
  </w:num>
  <w:num w:numId="3" w16cid:durableId="1157528959">
    <w:abstractNumId w:val="6"/>
  </w:num>
  <w:num w:numId="4" w16cid:durableId="222834477">
    <w:abstractNumId w:val="8"/>
  </w:num>
  <w:num w:numId="5" w16cid:durableId="1835687032">
    <w:abstractNumId w:val="0"/>
  </w:num>
  <w:num w:numId="6" w16cid:durableId="1509171615">
    <w:abstractNumId w:val="5"/>
  </w:num>
  <w:num w:numId="7" w16cid:durableId="1258828882">
    <w:abstractNumId w:val="12"/>
  </w:num>
  <w:num w:numId="8" w16cid:durableId="146020906">
    <w:abstractNumId w:val="2"/>
  </w:num>
  <w:num w:numId="9" w16cid:durableId="1227915118">
    <w:abstractNumId w:val="9"/>
  </w:num>
  <w:num w:numId="10" w16cid:durableId="1441989291">
    <w:abstractNumId w:val="1"/>
  </w:num>
  <w:num w:numId="11" w16cid:durableId="1449543348">
    <w:abstractNumId w:val="3"/>
  </w:num>
  <w:num w:numId="12" w16cid:durableId="1276252670">
    <w:abstractNumId w:val="4"/>
  </w:num>
  <w:num w:numId="13" w16cid:durableId="82996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09"/>
    <w:rsid w:val="00166576"/>
    <w:rsid w:val="001A376A"/>
    <w:rsid w:val="001C1A0F"/>
    <w:rsid w:val="001E040D"/>
    <w:rsid w:val="001E1201"/>
    <w:rsid w:val="001F1FBA"/>
    <w:rsid w:val="002B004B"/>
    <w:rsid w:val="00363A37"/>
    <w:rsid w:val="004F7E67"/>
    <w:rsid w:val="00542C09"/>
    <w:rsid w:val="009345B8"/>
    <w:rsid w:val="00A01DD4"/>
    <w:rsid w:val="00A72536"/>
    <w:rsid w:val="00C864A9"/>
    <w:rsid w:val="00D557B7"/>
    <w:rsid w:val="00E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34E4"/>
  <w15:chartTrackingRefBased/>
  <w15:docId w15:val="{8CB684B2-0E90-4F64-A1F5-959DF935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2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C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2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09"/>
  </w:style>
  <w:style w:type="paragraph" w:styleId="Footer">
    <w:name w:val="footer"/>
    <w:basedOn w:val="Normal"/>
    <w:link w:val="FooterChar"/>
    <w:uiPriority w:val="99"/>
    <w:unhideWhenUsed/>
    <w:rsid w:val="00542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09"/>
  </w:style>
  <w:style w:type="character" w:styleId="Hyperlink">
    <w:name w:val="Hyperlink"/>
    <w:basedOn w:val="DefaultParagraphFont"/>
    <w:uiPriority w:val="99"/>
    <w:unhideWhenUsed/>
    <w:rsid w:val="001A37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8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2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8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3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cad-as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@cad-as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8348e-6dd9-46d2-a0bb-781bc405be95" xsi:nil="true"/>
    <lcf76f155ced4ddcb4097134ff3c332f xmlns="7f2d3be9-f91c-4cee-b1b4-6c76c8ca3e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C5DCADE02DE4BAE636948F11BE968" ma:contentTypeVersion="18" ma:contentTypeDescription="Create a new document." ma:contentTypeScope="" ma:versionID="adcf915538c94aab2570c7cb9bc1f36c">
  <xsd:schema xmlns:xsd="http://www.w3.org/2001/XMLSchema" xmlns:xs="http://www.w3.org/2001/XMLSchema" xmlns:p="http://schemas.microsoft.com/office/2006/metadata/properties" xmlns:ns2="7f2d3be9-f91c-4cee-b1b4-6c76c8ca3ede" xmlns:ns3="f618348e-6dd9-46d2-a0bb-781bc405be95" targetNamespace="http://schemas.microsoft.com/office/2006/metadata/properties" ma:root="true" ma:fieldsID="c897de61e32fe1735540a0775faf2997" ns2:_="" ns3:_="">
    <xsd:import namespace="7f2d3be9-f91c-4cee-b1b4-6c76c8ca3ede"/>
    <xsd:import namespace="f618348e-6dd9-46d2-a0bb-781bc405b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3be9-f91c-4cee-b1b4-6c76c8ca3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819eca-cb45-4e25-a73f-940f40292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348e-6dd9-46d2-a0bb-781bc405b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d94a5b-827d-489d-9780-b827c832f713}" ma:internalName="TaxCatchAll" ma:showField="CatchAllData" ma:web="f618348e-6dd9-46d2-a0bb-781bc405b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1CA74-1A11-452D-82A2-AF2A4578C453}">
  <ds:schemaRefs>
    <ds:schemaRef ds:uri="http://schemas.microsoft.com/office/2006/metadata/properties"/>
    <ds:schemaRef ds:uri="http://schemas.microsoft.com/office/infopath/2007/PartnerControls"/>
    <ds:schemaRef ds:uri="f618348e-6dd9-46d2-a0bb-781bc405be95"/>
    <ds:schemaRef ds:uri="7f2d3be9-f91c-4cee-b1b4-6c76c8ca3ede"/>
  </ds:schemaRefs>
</ds:datastoreItem>
</file>

<file path=customXml/itemProps2.xml><?xml version="1.0" encoding="utf-8"?>
<ds:datastoreItem xmlns:ds="http://schemas.openxmlformats.org/officeDocument/2006/customXml" ds:itemID="{F064E130-56D5-4A36-8994-4C3134527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76863-BDCB-41F2-8D0D-4EC3CCD95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d3be9-f91c-4cee-b1b4-6c76c8ca3ede"/>
    <ds:schemaRef ds:uri="f618348e-6dd9-46d2-a0bb-781bc405b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Stutz</dc:creator>
  <cp:keywords/>
  <dc:description/>
  <cp:lastModifiedBy>Shawna Joynt</cp:lastModifiedBy>
  <cp:revision>2</cp:revision>
  <dcterms:created xsi:type="dcterms:W3CDTF">2025-05-09T22:56:00Z</dcterms:created>
  <dcterms:modified xsi:type="dcterms:W3CDTF">2025-05-09T22:56:00Z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0x010100CCAC5DCADE02DE4BAE636948F11BE968</vt:lpwstr>
  </property>
</Properties>
</file>