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4391" w14:textId="69D8B9CA" w:rsidR="005D4418" w:rsidRPr="005D4418" w:rsidRDefault="005D4418" w:rsidP="005D441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  <w14:ligatures w14:val="none"/>
        </w:rPr>
        <w:t>Canadian Association of the Deaf (CAD) – Strategic Plan (202</w:t>
      </w:r>
      <w:r w:rsidR="00541582" w:rsidRPr="004D33EB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  <w14:ligatures w14:val="none"/>
        </w:rPr>
        <w:t>6</w:t>
      </w:r>
      <w:r w:rsidRPr="005D4418">
        <w:rPr>
          <w:rFonts w:ascii="Arial" w:eastAsia="Times New Roman" w:hAnsi="Arial" w:cs="Arial"/>
          <w:b/>
          <w:bCs/>
          <w:kern w:val="36"/>
          <w:sz w:val="48"/>
          <w:szCs w:val="48"/>
          <w:lang w:eastAsia="en-CA"/>
          <w14:ligatures w14:val="none"/>
        </w:rPr>
        <w:t>–2030)</w:t>
      </w:r>
    </w:p>
    <w:p w14:paraId="19C00990" w14:textId="77777777" w:rsidR="005D4418" w:rsidRPr="005D4418" w:rsidRDefault="005D4418" w:rsidP="005D44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i/>
          <w:iCs/>
          <w:kern w:val="0"/>
          <w:szCs w:val="24"/>
          <w:lang w:eastAsia="en-CA"/>
          <w14:ligatures w14:val="none"/>
        </w:rPr>
        <w:t>Working Draft</w:t>
      </w:r>
    </w:p>
    <w:p w14:paraId="773BA4C3" w14:textId="77777777" w:rsidR="005D4418" w:rsidRPr="005D4418" w:rsidRDefault="005D4418" w:rsidP="005D441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 w:val="36"/>
          <w:szCs w:val="36"/>
          <w:lang w:eastAsia="en-CA"/>
          <w14:ligatures w14:val="none"/>
        </w:rPr>
        <w:t>Vision Statement</w:t>
      </w:r>
    </w:p>
    <w:p w14:paraId="462CC9AC" w14:textId="77777777" w:rsidR="005D4418" w:rsidRPr="004D33EB" w:rsidRDefault="005D4418" w:rsidP="005D44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39A0CDD0">
        <w:rPr>
          <w:rFonts w:ascii="Arial" w:eastAsia="Times New Roman" w:hAnsi="Arial" w:cs="Arial"/>
          <w:kern w:val="0"/>
          <w:lang w:eastAsia="en-CA"/>
          <w14:ligatures w14:val="none"/>
        </w:rPr>
        <w:t>A Canada where Deaf people, including Indigenous and Deaf youth, thrive in a society that values sign languages, equity, and Deaf leadership — nationally and globally.</w:t>
      </w:r>
    </w:p>
    <w:p w14:paraId="0FFC2198" w14:textId="15BCD0D0" w:rsidR="39A0CDD0" w:rsidRDefault="39A0CDD0" w:rsidP="39A0CDD0">
      <w:pPr>
        <w:pStyle w:val="paragraph"/>
        <w:spacing w:before="0" w:beforeAutospacing="0" w:after="0" w:afterAutospacing="0"/>
        <w:rPr>
          <w:rStyle w:val="normaltextrun"/>
          <w:rFonts w:ascii="Arial" w:eastAsiaTheme="majorEastAsia" w:hAnsi="Arial" w:cs="Arial"/>
          <w:b/>
          <w:bCs/>
          <w:color w:val="000000" w:themeColor="text1"/>
        </w:rPr>
      </w:pPr>
    </w:p>
    <w:p w14:paraId="4023967F" w14:textId="47388BF9" w:rsidR="002366D8" w:rsidRPr="004D33EB" w:rsidRDefault="004D6C1C" w:rsidP="002366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M</w:t>
      </w:r>
      <w:r w:rsidR="002366D8" w:rsidRPr="004D33EB">
        <w:rPr>
          <w:rStyle w:val="normaltextrun"/>
          <w:rFonts w:ascii="Arial" w:eastAsiaTheme="majorEastAsia" w:hAnsi="Arial" w:cs="Arial"/>
          <w:b/>
          <w:bCs/>
          <w:color w:val="000000"/>
        </w:rPr>
        <w:t>ISSION STATEMENT:</w:t>
      </w:r>
      <w:r w:rsidR="002366D8" w:rsidRPr="004D33EB">
        <w:rPr>
          <w:rStyle w:val="eop"/>
          <w:rFonts w:ascii="Arial" w:eastAsiaTheme="majorEastAsia" w:hAnsi="Arial" w:cs="Arial"/>
          <w:b/>
          <w:bCs/>
          <w:color w:val="000000"/>
        </w:rPr>
        <w:t> </w:t>
      </w:r>
    </w:p>
    <w:p w14:paraId="305166DF" w14:textId="5F8CA765" w:rsidR="002366D8" w:rsidRPr="004D33EB" w:rsidRDefault="002366D8" w:rsidP="002366D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619D5BBD">
        <w:rPr>
          <w:rStyle w:val="normaltextrun"/>
          <w:rFonts w:ascii="Arial" w:eastAsiaTheme="majorEastAsia" w:hAnsi="Arial" w:cs="Arial"/>
          <w:color w:val="000000" w:themeColor="text1"/>
        </w:rPr>
        <w:t>The Association protects and promotes the rights, needs, and concerns of Deaf people in Canada to ensure significant advancement in equality</w:t>
      </w:r>
      <w:r w:rsidR="004D6C1C" w:rsidRPr="619D5BBD">
        <w:rPr>
          <w:rStyle w:val="normaltextrun"/>
          <w:rFonts w:ascii="Arial" w:eastAsiaTheme="majorEastAsia" w:hAnsi="Arial" w:cs="Arial"/>
          <w:color w:val="000000" w:themeColor="text1"/>
        </w:rPr>
        <w:t>, access to communication, employment</w:t>
      </w:r>
      <w:r w:rsidR="433AB3BA" w:rsidRPr="619D5BBD">
        <w:rPr>
          <w:rStyle w:val="normaltextrun"/>
          <w:rFonts w:ascii="Arial" w:eastAsiaTheme="majorEastAsia" w:hAnsi="Arial" w:cs="Arial"/>
          <w:color w:val="000000" w:themeColor="text1"/>
        </w:rPr>
        <w:t>,</w:t>
      </w:r>
      <w:r w:rsidR="004D6C1C" w:rsidRPr="619D5BBD">
        <w:rPr>
          <w:rStyle w:val="normaltextrun"/>
          <w:rFonts w:ascii="Arial" w:eastAsiaTheme="majorEastAsia" w:hAnsi="Arial" w:cs="Arial"/>
          <w:color w:val="000000" w:themeColor="text1"/>
        </w:rPr>
        <w:t xml:space="preserve"> and career opportunities, and </w:t>
      </w:r>
      <w:r w:rsidR="7A0923F9" w:rsidRPr="619D5BBD">
        <w:rPr>
          <w:rStyle w:val="normaltextrun"/>
          <w:rFonts w:ascii="Arial" w:eastAsiaTheme="majorEastAsia" w:hAnsi="Arial" w:cs="Arial"/>
          <w:color w:val="000000" w:themeColor="text1"/>
        </w:rPr>
        <w:t xml:space="preserve">to ensure Deaf people’s </w:t>
      </w:r>
      <w:r w:rsidR="004D6C1C" w:rsidRPr="619D5BBD">
        <w:rPr>
          <w:rStyle w:val="normaltextrun"/>
          <w:rFonts w:ascii="Arial" w:eastAsiaTheme="majorEastAsia" w:hAnsi="Arial" w:cs="Arial"/>
          <w:color w:val="000000" w:themeColor="text1"/>
        </w:rPr>
        <w:t>full inclusion into society</w:t>
      </w:r>
      <w:r w:rsidRPr="619D5BBD">
        <w:rPr>
          <w:rStyle w:val="normaltextrun"/>
          <w:rFonts w:ascii="Arial" w:eastAsiaTheme="majorEastAsia" w:hAnsi="Arial" w:cs="Arial"/>
          <w:color w:val="000000" w:themeColor="text1"/>
        </w:rPr>
        <w:t>. </w:t>
      </w:r>
      <w:r w:rsidRPr="619D5BBD">
        <w:rPr>
          <w:rStyle w:val="eop"/>
          <w:rFonts w:ascii="Arial" w:eastAsiaTheme="majorEastAsia" w:hAnsi="Arial" w:cs="Arial"/>
          <w:color w:val="000000" w:themeColor="text1"/>
        </w:rPr>
        <w:t> </w:t>
      </w:r>
    </w:p>
    <w:p w14:paraId="3F4196A3" w14:textId="748DDDE2" w:rsidR="005D4418" w:rsidRPr="005D4418" w:rsidRDefault="004D33EB" w:rsidP="005D4418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 </w:t>
      </w:r>
      <w:r w:rsidR="00000000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pict w14:anchorId="2B1B3D6E">
          <v:rect id="_x0000_i1025" style="width:0;height:1.5pt" o:hralign="center" o:hrstd="t" o:hr="t" fillcolor="#a0a0a0" stroked="f"/>
        </w:pict>
      </w:r>
    </w:p>
    <w:p w14:paraId="523CCC2C" w14:textId="07D486E0" w:rsidR="005D4418" w:rsidRPr="005D4418" w:rsidRDefault="005D4418" w:rsidP="005D441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 w:val="36"/>
          <w:szCs w:val="36"/>
          <w:lang w:eastAsia="en-CA"/>
          <w14:ligatures w14:val="none"/>
        </w:rPr>
        <w:t>1. National Infrastructure and Capacity Building</w:t>
      </w:r>
    </w:p>
    <w:p w14:paraId="01718F7A" w14:textId="77777777" w:rsidR="005D4418" w:rsidRPr="005D4418" w:rsidRDefault="005D4418" w:rsidP="005D44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1857BE5F">
        <w:rPr>
          <w:rFonts w:ascii="Arial" w:eastAsia="Times New Roman" w:hAnsi="Arial" w:cs="Arial"/>
          <w:b/>
          <w:bCs/>
          <w:kern w:val="0"/>
          <w:lang w:eastAsia="en-CA"/>
          <w14:ligatures w14:val="none"/>
        </w:rPr>
        <w:t>Goal:</w:t>
      </w:r>
      <w:r w:rsidRPr="1857BE5F">
        <w:rPr>
          <w:rFonts w:ascii="Arial" w:eastAsia="Times New Roman" w:hAnsi="Arial" w:cs="Arial"/>
          <w:kern w:val="0"/>
          <w:lang w:eastAsia="en-CA"/>
          <w14:ligatures w14:val="none"/>
        </w:rPr>
        <w:t xml:space="preserve"> Establish a national headquarters for CAD and strengthen Deaf-led organizations.</w:t>
      </w:r>
    </w:p>
    <w:p w14:paraId="7C99E67A" w14:textId="77777777" w:rsidR="005D4418" w:rsidRPr="005D4418" w:rsidRDefault="005D4418" w:rsidP="005D44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Cs w:val="24"/>
          <w:lang w:eastAsia="en-CA"/>
          <w14:ligatures w14:val="none"/>
        </w:rPr>
        <w:t>Objectives &amp; Actions:</w:t>
      </w:r>
    </w:p>
    <w:p w14:paraId="372BC823" w14:textId="7F47014F" w:rsidR="005D4418" w:rsidRPr="005D4418" w:rsidRDefault="005D4418" w:rsidP="005D4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619D5BBD">
        <w:rPr>
          <w:rFonts w:ascii="Arial" w:eastAsia="Times New Roman" w:hAnsi="Arial" w:cs="Arial"/>
          <w:b/>
          <w:kern w:val="0"/>
          <w:lang w:eastAsia="en-CA"/>
          <w14:ligatures w14:val="none"/>
        </w:rPr>
        <w:t>Acquire a permanent CAD head office</w:t>
      </w:r>
      <w:r w:rsidRPr="619D5BBD">
        <w:rPr>
          <w:rFonts w:ascii="Arial" w:eastAsia="Times New Roman" w:hAnsi="Arial" w:cs="Arial"/>
          <w:kern w:val="0"/>
          <w:lang w:eastAsia="en-CA"/>
          <w14:ligatures w14:val="none"/>
        </w:rPr>
        <w:t xml:space="preserve"> to centralize advocacy and operations.</w:t>
      </w:r>
    </w:p>
    <w:p w14:paraId="7D890B07" w14:textId="77777777" w:rsidR="005D4418" w:rsidRPr="004D33EB" w:rsidRDefault="005D4418" w:rsidP="005D44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Explore federal and provincial grant opportunities.</w:t>
      </w:r>
    </w:p>
    <w:p w14:paraId="308E2F94" w14:textId="3CD190F9" w:rsidR="005D4418" w:rsidRPr="004D33EB" w:rsidRDefault="005D4418" w:rsidP="005D44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Develop MOU with partner agencies</w:t>
      </w:r>
      <w:r w:rsidR="00541582"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:</w:t>
      </w:r>
      <w:r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 ASIGN, </w:t>
      </w:r>
      <w:r w:rsidR="00AF34CC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CASLI, </w:t>
      </w:r>
      <w:r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CHS, CCJL, NCAD, ADOO, AOS</w:t>
      </w:r>
      <w:r w:rsidR="00A500C6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F</w:t>
      </w:r>
      <w:r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, OAD, ASUQ</w:t>
      </w:r>
      <w:r w:rsidR="00FA779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, </w:t>
      </w:r>
      <w:r w:rsidR="00A500C6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BRCD, ORAD </w:t>
      </w:r>
      <w:r w:rsidR="00A500C6"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and</w:t>
      </w:r>
      <w:r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 other</w:t>
      </w:r>
      <w:r w:rsidR="00AF34CC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s </w:t>
      </w:r>
    </w:p>
    <w:p w14:paraId="536FF5C6" w14:textId="58AD71FF" w:rsidR="005D4418" w:rsidRPr="005D4418" w:rsidRDefault="005D4418" w:rsidP="005D44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Initiate Capital fundraising campaign</w:t>
      </w:r>
    </w:p>
    <w:p w14:paraId="0B76B9ED" w14:textId="4F6E2F1C" w:rsidR="00541582" w:rsidRPr="004D33EB" w:rsidRDefault="00541582" w:rsidP="005D4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4D33EB">
        <w:rPr>
          <w:rFonts w:ascii="Arial" w:eastAsia="Times New Roman" w:hAnsi="Arial" w:cs="Arial"/>
          <w:b/>
          <w:bCs/>
          <w:kern w:val="0"/>
          <w:szCs w:val="24"/>
          <w:lang w:eastAsia="en-CA"/>
          <w14:ligatures w14:val="none"/>
        </w:rPr>
        <w:t>Outreach to regional areas Northern communities, Atlantic Canada, Quebec, Central Canada, Western Provinces and Pacific coast.</w:t>
      </w:r>
    </w:p>
    <w:p w14:paraId="0577F1A0" w14:textId="1903A56A" w:rsidR="00541582" w:rsidRPr="004D33EB" w:rsidRDefault="00541582" w:rsidP="005415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619D5BBD">
        <w:rPr>
          <w:rFonts w:ascii="Arial" w:eastAsia="Times New Roman" w:hAnsi="Arial" w:cs="Arial"/>
          <w:kern w:val="0"/>
          <w:lang w:eastAsia="en-CA"/>
          <w14:ligatures w14:val="none"/>
        </w:rPr>
        <w:t xml:space="preserve">Seek possibility of engaging staff or research projects in these areas to build physical resources in </w:t>
      </w:r>
      <w:r w:rsidR="755C833A" w:rsidRPr="619D5BBD">
        <w:rPr>
          <w:rFonts w:ascii="Arial" w:eastAsia="Times New Roman" w:hAnsi="Arial" w:cs="Arial"/>
          <w:kern w:val="0"/>
          <w:lang w:eastAsia="en-CA"/>
          <w14:ligatures w14:val="none"/>
        </w:rPr>
        <w:t>these</w:t>
      </w:r>
      <w:r w:rsidRPr="619D5BBD">
        <w:rPr>
          <w:rFonts w:ascii="Arial" w:eastAsia="Times New Roman" w:hAnsi="Arial" w:cs="Arial"/>
          <w:kern w:val="0"/>
          <w:lang w:eastAsia="en-CA"/>
          <w14:ligatures w14:val="none"/>
        </w:rPr>
        <w:t xml:space="preserve"> areas.</w:t>
      </w:r>
    </w:p>
    <w:p w14:paraId="0D791258" w14:textId="52330C96" w:rsidR="005D4418" w:rsidRPr="005D4418" w:rsidRDefault="005D4418" w:rsidP="005D4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Cs w:val="24"/>
          <w:lang w:eastAsia="en-CA"/>
          <w14:ligatures w14:val="none"/>
        </w:rPr>
        <w:t>Support organizational development</w:t>
      </w: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 of Deaf Youth Canada (DYC) and an Indigenous Deaf-led organization.</w:t>
      </w:r>
    </w:p>
    <w:p w14:paraId="78C164C0" w14:textId="5330343D" w:rsidR="005D4418" w:rsidRPr="004D33EB" w:rsidRDefault="005D4418" w:rsidP="005D44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Continue</w:t>
      </w: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 </w:t>
      </w:r>
      <w:r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MOU with DYC</w:t>
      </w: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, mentorship, and </w:t>
      </w:r>
      <w:r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grant opportunities</w:t>
      </w:r>
    </w:p>
    <w:p w14:paraId="730F88F6" w14:textId="549BFD54" w:rsidR="00541582" w:rsidRDefault="00541582" w:rsidP="005D44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Explore establishment of other national organizations i.e. Deaf-Blind, Seniors, Women, 2SLGBTQI+, francophones.</w:t>
      </w:r>
    </w:p>
    <w:p w14:paraId="21BF801D" w14:textId="77777777" w:rsidR="00346995" w:rsidRPr="00346995" w:rsidRDefault="00346995" w:rsidP="001E0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kern w:val="0"/>
          <w:sz w:val="26"/>
          <w:szCs w:val="26"/>
          <w14:ligatures w14:val="none"/>
        </w:rPr>
      </w:pPr>
      <w:r w:rsidRPr="001E0F37">
        <w:rPr>
          <w:rFonts w:ascii="Arial" w:eastAsia="Times New Roman" w:hAnsi="Arial" w:cs="Arial"/>
          <w:b/>
          <w:bCs/>
          <w:kern w:val="0"/>
          <w:szCs w:val="24"/>
          <w:lang w:eastAsia="en-CA"/>
          <w14:ligatures w14:val="none"/>
        </w:rPr>
        <w:t>Fundraising &amp; Grant writing</w:t>
      </w:r>
    </w:p>
    <w:p w14:paraId="37446EED" w14:textId="5A0EA2F0" w:rsidR="00346995" w:rsidRPr="00BC3502" w:rsidRDefault="00346995" w:rsidP="619D5BB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Cs w:val="24"/>
          <w14:ligatures w14:val="none"/>
        </w:rPr>
      </w:pPr>
      <w:r w:rsidRPr="00C01D2C">
        <w:rPr>
          <w:rFonts w:ascii="Verdana" w:eastAsia="Times New Roman" w:hAnsi="Verdana" w:cs="Times New Roman"/>
          <w:color w:val="000000"/>
          <w:kern w:val="0"/>
          <w:sz w:val="26"/>
          <w:szCs w:val="26"/>
          <w14:ligatures w14:val="none"/>
        </w:rPr>
        <w:t>Identify and pursue federal, provincial, and private streams; equip staff with a streamlined “proposal toolkit</w:t>
      </w:r>
      <w:r w:rsidR="001E0F37">
        <w:rPr>
          <w:rFonts w:ascii="Verdana" w:eastAsia="Times New Roman" w:hAnsi="Verdana" w:cs="Times New Roman"/>
          <w:color w:val="000000"/>
          <w:kern w:val="0"/>
          <w:sz w:val="26"/>
          <w:szCs w:val="26"/>
          <w14:ligatures w14:val="none"/>
        </w:rPr>
        <w:t>”</w:t>
      </w:r>
    </w:p>
    <w:p w14:paraId="5368D77D" w14:textId="1E674020" w:rsidR="00BC3502" w:rsidRPr="00BC3502" w:rsidRDefault="00BC3502" w:rsidP="00BC35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BC3502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lastRenderedPageBreak/>
        <w:t>Report on partnerships and shared agreements as role models for partnerships with Deaf organizations.</w:t>
      </w:r>
    </w:p>
    <w:p w14:paraId="6A34659B" w14:textId="687C179A" w:rsidR="00B972F1" w:rsidRPr="00BC3502" w:rsidRDefault="00B66F1E" w:rsidP="00BC350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BC3502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Seek private funding capital such as Google, IBM for AI research, Tim Hortons for employment opportunities, Royal Mint and Canada Post for Deaf coin and stamp revenue.</w:t>
      </w:r>
    </w:p>
    <w:p w14:paraId="3044E463" w14:textId="77777777" w:rsidR="008F54FD" w:rsidRPr="001E0F37" w:rsidRDefault="008F54FD" w:rsidP="001E0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Cs w:val="24"/>
          <w:lang w:eastAsia="en-CA"/>
          <w14:ligatures w14:val="none"/>
        </w:rPr>
      </w:pPr>
      <w:r w:rsidRPr="00C01D2C">
        <w:rPr>
          <w:rFonts w:ascii="Arial" w:eastAsia="Times New Roman" w:hAnsi="Arial" w:cs="Arial"/>
          <w:b/>
          <w:bCs/>
          <w:kern w:val="0"/>
          <w:szCs w:val="24"/>
          <w:lang w:eastAsia="en-CA"/>
          <w14:ligatures w14:val="none"/>
        </w:rPr>
        <w:t>Foster an innovation ecosystem: </w:t>
      </w:r>
    </w:p>
    <w:p w14:paraId="41229C6F" w14:textId="77777777" w:rsidR="001E0F37" w:rsidRDefault="001E0F37" w:rsidP="619D5BB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Cs w:val="24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6"/>
          <w:szCs w:val="26"/>
          <w14:ligatures w14:val="none"/>
        </w:rPr>
        <w:t>Dedicate a web page to promote Deaf-led businesses and services</w:t>
      </w:r>
    </w:p>
    <w:p w14:paraId="7F144B0F" w14:textId="77777777" w:rsidR="00D923E1" w:rsidRDefault="008F54FD" w:rsidP="004944DE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6"/>
          <w:szCs w:val="26"/>
          <w14:ligatures w14:val="none"/>
        </w:rPr>
      </w:pPr>
      <w:r w:rsidRPr="00C01D2C">
        <w:rPr>
          <w:rFonts w:ascii="Verdana" w:eastAsia="Times New Roman" w:hAnsi="Verdana" w:cs="Times New Roman"/>
          <w:color w:val="000000"/>
          <w:kern w:val="0"/>
          <w:sz w:val="26"/>
          <w:szCs w:val="26"/>
          <w14:ligatures w14:val="none"/>
        </w:rPr>
        <w:t xml:space="preserve">Launch a Deaf Tech Accelerator </w:t>
      </w:r>
      <w:r w:rsidR="001E0F37" w:rsidRPr="00D923E1">
        <w:rPr>
          <w:rFonts w:ascii="Verdana" w:eastAsia="Times New Roman" w:hAnsi="Verdana" w:cs="Times New Roman"/>
          <w:color w:val="000000"/>
          <w:kern w:val="0"/>
          <w:sz w:val="26"/>
          <w:szCs w:val="26"/>
          <w14:ligatures w14:val="none"/>
        </w:rPr>
        <w:t xml:space="preserve">that promotes </w:t>
      </w:r>
      <w:r w:rsidR="00D923E1" w:rsidRPr="00D923E1">
        <w:rPr>
          <w:rFonts w:ascii="Verdana" w:eastAsia="Times New Roman" w:hAnsi="Verdana" w:cs="Times New Roman"/>
          <w:color w:val="000000"/>
          <w:kern w:val="0"/>
          <w:sz w:val="26"/>
          <w:szCs w:val="26"/>
          <w14:ligatures w14:val="none"/>
        </w:rPr>
        <w:t>AI innovations and technology that supports Deaf-lead and owned research and revenues.</w:t>
      </w:r>
    </w:p>
    <w:p w14:paraId="43D0F2D4" w14:textId="7769C3A6" w:rsidR="008F54FD" w:rsidRPr="00D923E1" w:rsidRDefault="009B423D" w:rsidP="39A0CDD0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6"/>
          <w:szCs w:val="26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26"/>
          <w:szCs w:val="26"/>
          <w14:ligatures w14:val="none"/>
        </w:rPr>
        <w:t>O</w:t>
      </w:r>
      <w:r w:rsidR="008F54FD" w:rsidRPr="00C01D2C">
        <w:rPr>
          <w:rFonts w:ascii="Verdana" w:eastAsia="Times New Roman" w:hAnsi="Verdana" w:cs="Times New Roman"/>
          <w:color w:val="000000"/>
          <w:kern w:val="0"/>
          <w:sz w:val="26"/>
          <w:szCs w:val="26"/>
          <w14:ligatures w14:val="none"/>
        </w:rPr>
        <w:t>versee pilot projects</w:t>
      </w:r>
      <w:r>
        <w:rPr>
          <w:rFonts w:ascii="Verdana" w:eastAsia="Times New Roman" w:hAnsi="Verdana" w:cs="Times New Roman"/>
          <w:color w:val="000000"/>
          <w:kern w:val="0"/>
          <w:sz w:val="26"/>
          <w:szCs w:val="26"/>
          <w14:ligatures w14:val="none"/>
        </w:rPr>
        <w:t>, especially in the AI area,</w:t>
      </w:r>
      <w:r w:rsidR="008F54FD" w:rsidRPr="00C01D2C">
        <w:rPr>
          <w:rFonts w:ascii="Verdana" w:eastAsia="Times New Roman" w:hAnsi="Verdana" w:cs="Times New Roman"/>
          <w:color w:val="000000"/>
          <w:kern w:val="0"/>
          <w:sz w:val="26"/>
          <w:szCs w:val="26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000000"/>
          <w:kern w:val="0"/>
          <w:sz w:val="26"/>
          <w:szCs w:val="26"/>
          <w14:ligatures w14:val="none"/>
        </w:rPr>
        <w:t>that</w:t>
      </w:r>
      <w:r w:rsidR="008F54FD" w:rsidRPr="00C01D2C">
        <w:rPr>
          <w:rFonts w:ascii="Verdana" w:eastAsia="Times New Roman" w:hAnsi="Verdana" w:cs="Times New Roman"/>
          <w:color w:val="000000"/>
          <w:kern w:val="0"/>
          <w:sz w:val="26"/>
          <w:szCs w:val="26"/>
          <w14:ligatures w14:val="none"/>
        </w:rPr>
        <w:t xml:space="preserve"> ensure </w:t>
      </w:r>
      <w:r w:rsidR="41170696" w:rsidRPr="00C01D2C">
        <w:rPr>
          <w:rFonts w:ascii="Verdana" w:eastAsia="Times New Roman" w:hAnsi="Verdana" w:cs="Times New Roman"/>
          <w:color w:val="000000"/>
          <w:kern w:val="0"/>
          <w:sz w:val="26"/>
          <w:szCs w:val="26"/>
          <w14:ligatures w14:val="none"/>
        </w:rPr>
        <w:t>compensation and Deaf</w:t>
      </w:r>
      <w:r w:rsidR="09D85B5F" w:rsidRPr="00C01D2C">
        <w:rPr>
          <w:rFonts w:ascii="Verdana" w:eastAsia="Times New Roman" w:hAnsi="Verdana" w:cs="Times New Roman"/>
          <w:color w:val="000000"/>
          <w:kern w:val="0"/>
          <w:sz w:val="26"/>
          <w:szCs w:val="26"/>
          <w14:ligatures w14:val="none"/>
        </w:rPr>
        <w:t>-led solutions.</w:t>
      </w:r>
    </w:p>
    <w:p w14:paraId="5DDCD70C" w14:textId="77777777" w:rsidR="005D4418" w:rsidRPr="005D4418" w:rsidRDefault="00000000" w:rsidP="005D4418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pict w14:anchorId="4F1070B6">
          <v:rect id="_x0000_i1026" style="width:0;height:1.5pt" o:hralign="center" o:hrstd="t" o:hr="t" fillcolor="#a0a0a0" stroked="f"/>
        </w:pict>
      </w:r>
    </w:p>
    <w:p w14:paraId="7C32C3BE" w14:textId="1699670D" w:rsidR="005D4418" w:rsidRPr="005D4418" w:rsidRDefault="005D4418" w:rsidP="005D441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 w:val="36"/>
          <w:szCs w:val="36"/>
          <w:lang w:eastAsia="en-CA"/>
          <w14:ligatures w14:val="none"/>
        </w:rPr>
        <w:t xml:space="preserve">2. Postsecondary Education &amp; </w:t>
      </w:r>
      <w:r w:rsidR="0074722B" w:rsidRPr="005D4418">
        <w:rPr>
          <w:rFonts w:ascii="Arial" w:eastAsia="Times New Roman" w:hAnsi="Arial" w:cs="Arial"/>
          <w:b/>
          <w:bCs/>
          <w:kern w:val="0"/>
          <w:sz w:val="36"/>
          <w:szCs w:val="36"/>
          <w:lang w:eastAsia="en-CA"/>
          <w14:ligatures w14:val="none"/>
        </w:rPr>
        <w:t>Interpreter</w:t>
      </w:r>
      <w:r w:rsidRPr="005D4418">
        <w:rPr>
          <w:rFonts w:ascii="Arial" w:eastAsia="Times New Roman" w:hAnsi="Arial" w:cs="Arial"/>
          <w:b/>
          <w:bCs/>
          <w:kern w:val="0"/>
          <w:sz w:val="36"/>
          <w:szCs w:val="36"/>
          <w:lang w:eastAsia="en-CA"/>
          <w14:ligatures w14:val="none"/>
        </w:rPr>
        <w:t xml:space="preserve"> Training</w:t>
      </w:r>
    </w:p>
    <w:p w14:paraId="428C4ECD" w14:textId="4099A5C7" w:rsidR="005D4418" w:rsidRPr="004D33EB" w:rsidRDefault="005D4418" w:rsidP="005D44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Cs w:val="24"/>
          <w:lang w:eastAsia="en-CA"/>
          <w14:ligatures w14:val="none"/>
        </w:rPr>
        <w:t>Goal:</w:t>
      </w: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 Establish a bilingual Deaf-led postsecondary institution</w:t>
      </w:r>
      <w:r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 in Canada</w:t>
      </w: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 promoting ASL, LSQ, Indigenous sign languages, and interpreter training.</w:t>
      </w:r>
    </w:p>
    <w:p w14:paraId="1BB7F534" w14:textId="77777777" w:rsidR="005D4418" w:rsidRPr="005D4418" w:rsidRDefault="005D4418" w:rsidP="005D44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Cs w:val="24"/>
          <w:lang w:eastAsia="en-CA"/>
          <w14:ligatures w14:val="none"/>
        </w:rPr>
        <w:t>Objectives &amp; Actions:</w:t>
      </w:r>
    </w:p>
    <w:p w14:paraId="7B46807D" w14:textId="77777777" w:rsidR="005D4418" w:rsidRPr="005D4418" w:rsidRDefault="005D4418" w:rsidP="005D44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Collaborate with existing universities and Deaf stakeholders to develop curriculum.</w:t>
      </w:r>
    </w:p>
    <w:p w14:paraId="5ABC28E1" w14:textId="61857FB4" w:rsidR="005D4418" w:rsidRPr="005D4418" w:rsidRDefault="005D4418" w:rsidP="005D44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619D5BBD">
        <w:rPr>
          <w:rFonts w:ascii="Arial" w:eastAsia="Times New Roman" w:hAnsi="Arial" w:cs="Arial"/>
          <w:kern w:val="0"/>
          <w:lang w:eastAsia="en-CA"/>
          <w14:ligatures w14:val="none"/>
        </w:rPr>
        <w:t>Advocate for federal support to establish a new bilingual university or campus</w:t>
      </w:r>
      <w:r w:rsidR="3AC2E1BA" w:rsidRPr="619D5BBD">
        <w:rPr>
          <w:rFonts w:ascii="Arial" w:eastAsia="Times New Roman" w:hAnsi="Arial" w:cs="Arial"/>
          <w:kern w:val="0"/>
          <w:lang w:eastAsia="en-CA"/>
          <w14:ligatures w14:val="none"/>
        </w:rPr>
        <w:t xml:space="preserve"> </w:t>
      </w:r>
      <w:proofErr w:type="gramStart"/>
      <w:r w:rsidR="3AC2E1BA" w:rsidRPr="619D5BBD">
        <w:rPr>
          <w:rFonts w:ascii="Arial" w:eastAsia="Times New Roman" w:hAnsi="Arial" w:cs="Arial"/>
          <w:kern w:val="0"/>
          <w:lang w:eastAsia="en-CA"/>
          <w14:ligatures w14:val="none"/>
        </w:rPr>
        <w:t>similar to</w:t>
      </w:r>
      <w:proofErr w:type="gramEnd"/>
      <w:r w:rsidR="3AC2E1BA" w:rsidRPr="619D5BBD">
        <w:rPr>
          <w:rFonts w:ascii="Arial" w:eastAsia="Times New Roman" w:hAnsi="Arial" w:cs="Arial"/>
          <w:kern w:val="0"/>
          <w:lang w:eastAsia="en-CA"/>
          <w14:ligatures w14:val="none"/>
        </w:rPr>
        <w:t xml:space="preserve"> Gallaudet University in the U.S., but that supports ASL and LSQ.</w:t>
      </w:r>
    </w:p>
    <w:p w14:paraId="7F79281C" w14:textId="6557C4EE" w:rsidR="005D4418" w:rsidRPr="005D4418" w:rsidRDefault="005D4418" w:rsidP="005D44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Include Deaf instructors, researchers, and interpreters in development and delivery.</w:t>
      </w:r>
    </w:p>
    <w:p w14:paraId="6604BB59" w14:textId="77777777" w:rsidR="005D4418" w:rsidRPr="004D33EB" w:rsidRDefault="005D4418" w:rsidP="005D44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Promote research and training in Indigenous sign languages and Deaf pedagogy.</w:t>
      </w:r>
    </w:p>
    <w:p w14:paraId="1BDE7F8D" w14:textId="16C37988" w:rsidR="005D4418" w:rsidRDefault="005D4418" w:rsidP="005D44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Ensure the establishment and support of Deaf elementary and secondary schools in every region of Canada.</w:t>
      </w:r>
    </w:p>
    <w:p w14:paraId="680B140B" w14:textId="7513BF7F" w:rsidR="00602A5A" w:rsidRPr="005D4418" w:rsidRDefault="00602A5A" w:rsidP="005D44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Advocate for Provincial Special Education School Boards with trustee seats reserved for elected representatives who are Deaf, Deaf-Blind, Hard-of-Hearing and sign.</w:t>
      </w:r>
    </w:p>
    <w:p w14:paraId="5E9424DD" w14:textId="77777777" w:rsidR="005D4418" w:rsidRPr="005D4418" w:rsidRDefault="00000000" w:rsidP="005D4418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pict w14:anchorId="44C0E875">
          <v:rect id="_x0000_i1027" style="width:0;height:1.5pt" o:hralign="center" o:hrstd="t" o:hr="t" fillcolor="#a0a0a0" stroked="f"/>
        </w:pict>
      </w:r>
    </w:p>
    <w:p w14:paraId="745722D3" w14:textId="77777777" w:rsidR="005D4418" w:rsidRPr="005D4418" w:rsidRDefault="005D4418" w:rsidP="005D441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 w:val="36"/>
          <w:szCs w:val="36"/>
          <w:lang w:eastAsia="en-CA"/>
          <w14:ligatures w14:val="none"/>
        </w:rPr>
        <w:t>3. Legal Advocacy and Access to Justice</w:t>
      </w:r>
    </w:p>
    <w:p w14:paraId="4DDFF21C" w14:textId="77777777" w:rsidR="005D4418" w:rsidRPr="005D4418" w:rsidRDefault="005D4418" w:rsidP="005D44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Cs w:val="24"/>
          <w:lang w:eastAsia="en-CA"/>
          <w14:ligatures w14:val="none"/>
        </w:rPr>
        <w:t>Goal:</w:t>
      </w: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 Establish a Deaf-led Legal Centre to support Deaf Canadians in navigating legal systems.</w:t>
      </w:r>
    </w:p>
    <w:p w14:paraId="235806F2" w14:textId="77777777" w:rsidR="005D4418" w:rsidRPr="005D4418" w:rsidRDefault="005D4418" w:rsidP="005D44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Cs w:val="24"/>
          <w:lang w:eastAsia="en-CA"/>
          <w14:ligatures w14:val="none"/>
        </w:rPr>
        <w:t>Objectives &amp; Actions:</w:t>
      </w:r>
    </w:p>
    <w:p w14:paraId="030F458A" w14:textId="77777777" w:rsidR="005D4418" w:rsidRPr="005D4418" w:rsidRDefault="005D4418" w:rsidP="005D44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lastRenderedPageBreak/>
        <w:t>Provide legal advocacy, education, and interpretation support for Deaf individuals.</w:t>
      </w:r>
    </w:p>
    <w:p w14:paraId="7BEB6784" w14:textId="77777777" w:rsidR="005D4418" w:rsidRPr="004D33EB" w:rsidRDefault="005D4418" w:rsidP="005D44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Partner with legal clinics, Indigenous legal networks, and universities to offer pro bono and sliding-scale services.</w:t>
      </w:r>
    </w:p>
    <w:p w14:paraId="6F7264D0" w14:textId="035A4546" w:rsidR="005D4418" w:rsidRPr="005D4418" w:rsidRDefault="008A0335" w:rsidP="1857BE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1857BE5F">
        <w:rPr>
          <w:rFonts w:ascii="Arial" w:eastAsia="Times New Roman" w:hAnsi="Arial" w:cs="Arial"/>
          <w:kern w:val="0"/>
          <w:lang w:eastAsia="en-CA"/>
          <w14:ligatures w14:val="none"/>
        </w:rPr>
        <w:t>Fund cases through Court Challenges program</w:t>
      </w:r>
      <w:r w:rsidR="1FD99A64" w:rsidRPr="1857BE5F">
        <w:rPr>
          <w:rFonts w:ascii="Arial" w:eastAsia="Times New Roman" w:hAnsi="Arial" w:cs="Arial"/>
          <w:kern w:val="0"/>
          <w:lang w:eastAsia="en-CA"/>
          <w14:ligatures w14:val="none"/>
        </w:rPr>
        <w:t>, such as access to VRI in federal institutions</w:t>
      </w:r>
      <w:r w:rsidRPr="1857BE5F">
        <w:rPr>
          <w:rFonts w:ascii="Arial" w:eastAsia="Times New Roman" w:hAnsi="Arial" w:cs="Arial"/>
          <w:kern w:val="0"/>
          <w:lang w:eastAsia="en-CA"/>
          <w14:ligatures w14:val="none"/>
        </w:rPr>
        <w:t xml:space="preserve"> &amp; Legal aid for Criminal cases.</w:t>
      </w:r>
    </w:p>
    <w:p w14:paraId="10EF2F7D" w14:textId="77777777" w:rsidR="005D4418" w:rsidRPr="004D33EB" w:rsidRDefault="005D4418" w:rsidP="005D44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Publish accessible legal resources in ASL, LSQ, and Indigenous sign languages.</w:t>
      </w:r>
    </w:p>
    <w:p w14:paraId="598EEB84" w14:textId="6A357999" w:rsidR="005D4418" w:rsidRPr="005D4418" w:rsidRDefault="005D4418" w:rsidP="005D44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Promote the training and graduation of Deaf lawyers throughout Canadian law schools</w:t>
      </w:r>
    </w:p>
    <w:p w14:paraId="72540DD8" w14:textId="77777777" w:rsidR="00D923E1" w:rsidRDefault="00D923E1" w:rsidP="005D44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Negotiate with Legal Aid Ontario, and ARCH to establish a legal clinic for the Deaf with National Outreach,</w:t>
      </w:r>
    </w:p>
    <w:p w14:paraId="42FD949E" w14:textId="527BCC28" w:rsidR="005D4418" w:rsidRPr="005D4418" w:rsidRDefault="005D4418" w:rsidP="005D44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Train Deaf legal interpreters and ensure interpreter access in all legal proceedings.</w:t>
      </w:r>
    </w:p>
    <w:p w14:paraId="153B52CF" w14:textId="77777777" w:rsidR="005D4418" w:rsidRPr="005D4418" w:rsidRDefault="00000000" w:rsidP="005D4418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pict w14:anchorId="37A2B163">
          <v:rect id="_x0000_i1028" style="width:0;height:1.5pt" o:hralign="center" o:hrstd="t" o:hr="t" fillcolor="#a0a0a0" stroked="f"/>
        </w:pict>
      </w:r>
    </w:p>
    <w:p w14:paraId="1FE487C6" w14:textId="69D7490B" w:rsidR="005D4418" w:rsidRPr="005D4418" w:rsidRDefault="005D4418" w:rsidP="001E0F37">
      <w:pPr>
        <w:rPr>
          <w:rFonts w:ascii="Arial" w:eastAsia="Times New Roman" w:hAnsi="Arial" w:cs="Arial"/>
          <w:b/>
          <w:bCs/>
          <w:kern w:val="0"/>
          <w:sz w:val="36"/>
          <w:szCs w:val="36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 w:val="36"/>
          <w:szCs w:val="36"/>
          <w:lang w:eastAsia="en-CA"/>
          <w14:ligatures w14:val="none"/>
        </w:rPr>
        <w:t>4. Interpreter Standards and Certification</w:t>
      </w:r>
    </w:p>
    <w:p w14:paraId="1D396FBA" w14:textId="77777777" w:rsidR="005D4418" w:rsidRPr="005D4418" w:rsidRDefault="005D4418" w:rsidP="005D44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Cs w:val="24"/>
          <w:lang w:eastAsia="en-CA"/>
          <w14:ligatures w14:val="none"/>
        </w:rPr>
        <w:t>Goal:</w:t>
      </w: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 Create a National Deaf-led ASL/LSQ Interpreter Certification Board.</w:t>
      </w:r>
    </w:p>
    <w:p w14:paraId="3F800045" w14:textId="77777777" w:rsidR="005D4418" w:rsidRPr="005D4418" w:rsidRDefault="005D4418" w:rsidP="005D44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Cs w:val="24"/>
          <w:lang w:eastAsia="en-CA"/>
          <w14:ligatures w14:val="none"/>
        </w:rPr>
        <w:t>Objectives &amp; Actions:</w:t>
      </w:r>
    </w:p>
    <w:p w14:paraId="2C973EC5" w14:textId="77777777" w:rsidR="005D4418" w:rsidRPr="005D4418" w:rsidRDefault="005D4418" w:rsidP="005D44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Build and launch a certification framework rooted in Deaf community values and linguistic standards.</w:t>
      </w:r>
    </w:p>
    <w:p w14:paraId="414FCE07" w14:textId="3F8CD0C0" w:rsidR="005D4418" w:rsidRPr="005D4418" w:rsidRDefault="005D4418" w:rsidP="005D44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Collaborate with </w:t>
      </w:r>
      <w:r w:rsidR="008A0335"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SLIC, </w:t>
      </w: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CASLI and Deaf interpreter trainers to design assessments.</w:t>
      </w:r>
    </w:p>
    <w:p w14:paraId="2D9FC0CE" w14:textId="2E322D40" w:rsidR="005D4418" w:rsidRPr="005D4418" w:rsidRDefault="005D4418" w:rsidP="005D44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Ensure the board is majority Deaf-led and includes representation from regional communities.</w:t>
      </w:r>
    </w:p>
    <w:p w14:paraId="64B465A4" w14:textId="77777777" w:rsidR="005D4418" w:rsidRPr="004D33EB" w:rsidRDefault="005D4418" w:rsidP="005D44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Provide continuing education and accountability mechanisms.</w:t>
      </w:r>
    </w:p>
    <w:p w14:paraId="297F12D5" w14:textId="06F1EB40" w:rsidR="008A0335" w:rsidRPr="005D4418" w:rsidRDefault="008A0335" w:rsidP="005D44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Seek legislative changes to empower the establishment of board. </w:t>
      </w:r>
    </w:p>
    <w:p w14:paraId="77AC375D" w14:textId="77777777" w:rsidR="005D4418" w:rsidRPr="005D4418" w:rsidRDefault="00000000" w:rsidP="005D4418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pict w14:anchorId="777BF77B">
          <v:rect id="_x0000_i1029" style="width:0;height:1.5pt" o:hralign="center" o:hrstd="t" o:hr="t" fillcolor="#a0a0a0" stroked="f"/>
        </w:pict>
      </w:r>
    </w:p>
    <w:p w14:paraId="24D4F57B" w14:textId="6D4511E5" w:rsidR="005D4418" w:rsidRPr="005D4418" w:rsidRDefault="005D4418" w:rsidP="005D441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 w:val="36"/>
          <w:szCs w:val="36"/>
          <w:lang w:eastAsia="en-CA"/>
          <w14:ligatures w14:val="none"/>
        </w:rPr>
        <w:t xml:space="preserve">5. Indigenous </w:t>
      </w:r>
      <w:r w:rsidR="008A0335" w:rsidRPr="004D33EB">
        <w:rPr>
          <w:rFonts w:ascii="Arial" w:eastAsia="Times New Roman" w:hAnsi="Arial" w:cs="Arial"/>
          <w:b/>
          <w:bCs/>
          <w:kern w:val="0"/>
          <w:sz w:val="36"/>
          <w:szCs w:val="36"/>
          <w:lang w:eastAsia="en-CA"/>
          <w14:ligatures w14:val="none"/>
        </w:rPr>
        <w:t>Reconciliation</w:t>
      </w:r>
    </w:p>
    <w:p w14:paraId="18DA2B8E" w14:textId="3D8BDA64" w:rsidR="005D4418" w:rsidRPr="005D4418" w:rsidRDefault="005D4418" w:rsidP="005D44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Cs w:val="24"/>
          <w:lang w:eastAsia="en-CA"/>
          <w14:ligatures w14:val="none"/>
        </w:rPr>
        <w:t>Goal:</w:t>
      </w: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 </w:t>
      </w:r>
      <w:r w:rsidR="008A0335"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Promote the establishment of </w:t>
      </w:r>
      <w:r w:rsidR="003A77F4"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a</w:t>
      </w:r>
      <w:r w:rsidR="008A0335"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 national Indigenous Deaf group and promote AFN recognition of said group.</w:t>
      </w:r>
    </w:p>
    <w:p w14:paraId="04C59F16" w14:textId="77777777" w:rsidR="005D4418" w:rsidRPr="005D4418" w:rsidRDefault="005D4418" w:rsidP="005D44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Cs w:val="24"/>
          <w:lang w:eastAsia="en-CA"/>
          <w14:ligatures w14:val="none"/>
        </w:rPr>
        <w:t>Objectives &amp; Actions:</w:t>
      </w:r>
    </w:p>
    <w:p w14:paraId="2C74C0D2" w14:textId="53E5A9D1" w:rsidR="005D4418" w:rsidRPr="005D4418" w:rsidRDefault="005D4418" w:rsidP="005D44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CA"/>
          <w14:ligatures w14:val="none"/>
        </w:rPr>
      </w:pPr>
      <w:r w:rsidRPr="619D5BBD">
        <w:rPr>
          <w:rFonts w:ascii="Arial" w:eastAsia="Times New Roman" w:hAnsi="Arial" w:cs="Arial"/>
          <w:kern w:val="0"/>
          <w:lang w:eastAsia="en-CA"/>
          <w14:ligatures w14:val="none"/>
        </w:rPr>
        <w:t xml:space="preserve">Partner with Indigenous Deaf leaders and linguists to </w:t>
      </w:r>
      <w:r w:rsidR="008A0335" w:rsidRPr="619D5BBD">
        <w:rPr>
          <w:rFonts w:ascii="Arial" w:eastAsia="Times New Roman" w:hAnsi="Arial" w:cs="Arial"/>
          <w:kern w:val="0"/>
          <w:lang w:eastAsia="en-CA"/>
          <w14:ligatures w14:val="none"/>
        </w:rPr>
        <w:t xml:space="preserve">promote, </w:t>
      </w:r>
      <w:r w:rsidRPr="619D5BBD">
        <w:rPr>
          <w:rFonts w:ascii="Arial" w:eastAsia="Times New Roman" w:hAnsi="Arial" w:cs="Arial"/>
          <w:kern w:val="0"/>
          <w:lang w:eastAsia="en-CA"/>
          <w14:ligatures w14:val="none"/>
        </w:rPr>
        <w:t>document and teach Indigenous sign languages.</w:t>
      </w:r>
    </w:p>
    <w:p w14:paraId="668EBB7F" w14:textId="4FA7C017" w:rsidR="005D4418" w:rsidRPr="004D33EB" w:rsidRDefault="005D4418" w:rsidP="005D44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Advocate for recognition and inclusion of Indigenous sign languages under the Accessible Canada Act (ACA)</w:t>
      </w:r>
      <w:r w:rsidR="008A0335"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 and the Accessibility Standards Canada work.</w:t>
      </w:r>
    </w:p>
    <w:p w14:paraId="01B1A9D4" w14:textId="34A4476B" w:rsidR="008A0335" w:rsidRPr="005D4418" w:rsidRDefault="008A0335" w:rsidP="005D44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Develop MOU with NIDCG that parallels DYC </w:t>
      </w:r>
      <w:r w:rsidR="00541582"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agreement and supports Indigenous issues and reconciliation. </w:t>
      </w:r>
    </w:p>
    <w:p w14:paraId="0CBBE37D" w14:textId="77777777" w:rsidR="005D4418" w:rsidRPr="005D4418" w:rsidRDefault="00000000" w:rsidP="005D4418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lastRenderedPageBreak/>
        <w:pict w14:anchorId="69D225B0">
          <v:rect id="_x0000_i1030" style="width:0;height:1.5pt" o:hralign="center" o:hrstd="t" o:hr="t" fillcolor="#a0a0a0" stroked="f"/>
        </w:pict>
      </w:r>
    </w:p>
    <w:p w14:paraId="1F12D88D" w14:textId="77777777" w:rsidR="005D4418" w:rsidRPr="005D4418" w:rsidRDefault="005D4418" w:rsidP="005D441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 w:val="36"/>
          <w:szCs w:val="36"/>
          <w:lang w:eastAsia="en-CA"/>
          <w14:ligatures w14:val="none"/>
        </w:rPr>
        <w:t>6. Policy &amp; Standards under the Accessible Canada Act</w:t>
      </w:r>
    </w:p>
    <w:p w14:paraId="310A5E28" w14:textId="77777777" w:rsidR="005D4418" w:rsidRPr="005D4418" w:rsidRDefault="005D4418" w:rsidP="005D44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Cs w:val="24"/>
          <w:lang w:eastAsia="en-CA"/>
          <w14:ligatures w14:val="none"/>
        </w:rPr>
        <w:t>Goal:</w:t>
      </w: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 Ensure full implementation of ACA standards regarding language accessibility.</w:t>
      </w:r>
    </w:p>
    <w:p w14:paraId="75CB0290" w14:textId="77777777" w:rsidR="005D4418" w:rsidRPr="005D4418" w:rsidRDefault="005D4418" w:rsidP="005D44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Cs w:val="24"/>
          <w:lang w:eastAsia="en-CA"/>
          <w14:ligatures w14:val="none"/>
        </w:rPr>
        <w:t>Objectives &amp; Actions:</w:t>
      </w:r>
    </w:p>
    <w:p w14:paraId="082E4CF2" w14:textId="3C5CE524" w:rsidR="005D4418" w:rsidRPr="005D4418" w:rsidRDefault="005D4418" w:rsidP="005D44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Collaborate with </w:t>
      </w:r>
      <w:r w:rsidR="008A0335"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the ACS and </w:t>
      </w: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federal agencies to integrate ASL, LSQ, and Indigenous sign languages into service delivery standards.</w:t>
      </w:r>
    </w:p>
    <w:p w14:paraId="734A927D" w14:textId="77777777" w:rsidR="005D4418" w:rsidRPr="005D4418" w:rsidRDefault="005D4418" w:rsidP="005D44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Advocate for Deaf-led consultations and enforcement of compliance in all ACA-regulated sectors.</w:t>
      </w:r>
    </w:p>
    <w:p w14:paraId="0EE2B68E" w14:textId="77777777" w:rsidR="005D4418" w:rsidRDefault="005D4418" w:rsidP="005D44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Provide training and resources to support ACA education across all regions of Canada.</w:t>
      </w:r>
    </w:p>
    <w:p w14:paraId="134946C1" w14:textId="5B2369DB" w:rsidR="00C01D2C" w:rsidRPr="00C01D2C" w:rsidRDefault="00C01D2C" w:rsidP="00C01D2C">
      <w:pPr>
        <w:pStyle w:val="ListParagraph"/>
        <w:numPr>
          <w:ilvl w:val="0"/>
          <w:numId w:val="6"/>
        </w:numPr>
        <w:spacing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6"/>
          <w:szCs w:val="26"/>
          <w14:ligatures w14:val="none"/>
        </w:rPr>
      </w:pPr>
      <w:r w:rsidRPr="00C01D2C">
        <w:rPr>
          <w:rFonts w:ascii="Verdana" w:eastAsia="Times New Roman" w:hAnsi="Verdana" w:cs="Times New Roman"/>
          <w:color w:val="000000"/>
          <w:kern w:val="0"/>
          <w:sz w:val="26"/>
          <w:szCs w:val="26"/>
          <w14:ligatures w14:val="none"/>
        </w:rPr>
        <w:t>Position CAD at the forefront of AI and Sign Language Recognition research—leading funding, coordination, and community validation</w:t>
      </w:r>
      <w:r>
        <w:rPr>
          <w:rFonts w:ascii="Verdana" w:eastAsia="Times New Roman" w:hAnsi="Verdana" w:cs="Times New Roman"/>
          <w:color w:val="000000"/>
          <w:kern w:val="0"/>
          <w:sz w:val="26"/>
          <w:szCs w:val="26"/>
          <w14:ligatures w14:val="none"/>
        </w:rPr>
        <w:t>.</w:t>
      </w:r>
    </w:p>
    <w:p w14:paraId="32251207" w14:textId="1231E38B" w:rsidR="5BB607D4" w:rsidRDefault="5BB607D4">
      <w:r>
        <w:br w:type="page"/>
      </w:r>
    </w:p>
    <w:p w14:paraId="2A8223DA" w14:textId="77777777" w:rsidR="005D4418" w:rsidRPr="005D4418" w:rsidRDefault="00000000" w:rsidP="005D4418">
      <w:pPr>
        <w:spacing w:after="0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lastRenderedPageBreak/>
        <w:pict w14:anchorId="3DFCC274">
          <v:rect id="_x0000_i1031" style="width:0;height:1.5pt" o:hralign="center" o:hrstd="t" o:hr="t" fillcolor="#a0a0a0" stroked="f"/>
        </w:pict>
      </w:r>
    </w:p>
    <w:p w14:paraId="5DA639DC" w14:textId="5EB0DF04" w:rsidR="005D4418" w:rsidRPr="005D4418" w:rsidRDefault="005D4418" w:rsidP="005D441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 w:val="36"/>
          <w:szCs w:val="36"/>
          <w:lang w:eastAsia="en-CA"/>
          <w14:ligatures w14:val="none"/>
        </w:rPr>
        <w:t>7. International Engagement and Solidarity</w:t>
      </w:r>
    </w:p>
    <w:p w14:paraId="4D069AB1" w14:textId="77777777" w:rsidR="005D4418" w:rsidRPr="005D4418" w:rsidRDefault="005D4418" w:rsidP="005D44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Cs w:val="24"/>
          <w:lang w:eastAsia="en-CA"/>
          <w14:ligatures w14:val="none"/>
        </w:rPr>
        <w:t>Goal:</w:t>
      </w: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 Strengthen international collaboration and support the World Federation of the Deaf (WFD) and World Federation of the Deaf Youth Section (WFDYS).</w:t>
      </w:r>
    </w:p>
    <w:p w14:paraId="1169561D" w14:textId="77777777" w:rsidR="005D4418" w:rsidRPr="005D4418" w:rsidRDefault="005D4418" w:rsidP="005D441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b/>
          <w:bCs/>
          <w:kern w:val="0"/>
          <w:szCs w:val="24"/>
          <w:lang w:eastAsia="en-CA"/>
          <w14:ligatures w14:val="none"/>
        </w:rPr>
        <w:t>Objectives &amp; Actions:</w:t>
      </w:r>
    </w:p>
    <w:p w14:paraId="111959E6" w14:textId="77777777" w:rsidR="005D4418" w:rsidRPr="005D4418" w:rsidRDefault="005D4418" w:rsidP="005D44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Provide financial and in-kind support to WFD and WFDYS initiatives.</w:t>
      </w:r>
    </w:p>
    <w:p w14:paraId="149A8B59" w14:textId="77777777" w:rsidR="005D4418" w:rsidRPr="005D4418" w:rsidRDefault="005D4418" w:rsidP="005D44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Encourage Canadian Deaf youth to participate in WFDYS programs and leadership.</w:t>
      </w:r>
    </w:p>
    <w:p w14:paraId="07E0910E" w14:textId="77777777" w:rsidR="005D4418" w:rsidRPr="004D33EB" w:rsidRDefault="005D4418" w:rsidP="005D44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Cs w:val="24"/>
          <w:lang w:eastAsia="en-CA"/>
          <w14:ligatures w14:val="none"/>
        </w:rPr>
      </w:pPr>
      <w:r w:rsidRPr="005D4418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>Represent Canadian Deaf communities in international forums and working groups.</w:t>
      </w:r>
    </w:p>
    <w:p w14:paraId="32D3DC9C" w14:textId="38858DDE" w:rsidR="00C456F4" w:rsidRPr="004D33EB" w:rsidRDefault="008A0335" w:rsidP="00D923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4D33EB">
        <w:rPr>
          <w:rFonts w:ascii="Arial" w:eastAsia="Times New Roman" w:hAnsi="Arial" w:cs="Arial"/>
          <w:kern w:val="0"/>
          <w:szCs w:val="24"/>
          <w:lang w:eastAsia="en-CA"/>
          <w14:ligatures w14:val="none"/>
        </w:rPr>
        <w:t xml:space="preserve">Initiate calls to Canadian Government to support WFD international congress in Canada for 2039. In honour of 100-year celebration of CAD-ASC and ACA goal of a barrier freed Canada in 2040.  </w:t>
      </w:r>
    </w:p>
    <w:sectPr w:rsidR="00C456F4" w:rsidRPr="004D33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487A"/>
    <w:multiLevelType w:val="multilevel"/>
    <w:tmpl w:val="7318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3436"/>
    <w:multiLevelType w:val="multilevel"/>
    <w:tmpl w:val="68F4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76BD2"/>
    <w:multiLevelType w:val="multilevel"/>
    <w:tmpl w:val="430C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943E6"/>
    <w:multiLevelType w:val="multilevel"/>
    <w:tmpl w:val="2F08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D7A41"/>
    <w:multiLevelType w:val="multilevel"/>
    <w:tmpl w:val="FFFFFFFF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E60CD"/>
    <w:multiLevelType w:val="multilevel"/>
    <w:tmpl w:val="B324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43CC3"/>
    <w:multiLevelType w:val="multilevel"/>
    <w:tmpl w:val="97C8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67222"/>
    <w:multiLevelType w:val="multilevel"/>
    <w:tmpl w:val="9EB8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ECF04"/>
    <w:multiLevelType w:val="multilevel"/>
    <w:tmpl w:val="FFFFFFFF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447D8"/>
    <w:multiLevelType w:val="multilevel"/>
    <w:tmpl w:val="B620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509097">
    <w:abstractNumId w:val="0"/>
  </w:num>
  <w:num w:numId="2" w16cid:durableId="345981130">
    <w:abstractNumId w:val="3"/>
  </w:num>
  <w:num w:numId="3" w16cid:durableId="1749570362">
    <w:abstractNumId w:val="7"/>
  </w:num>
  <w:num w:numId="4" w16cid:durableId="1049304744">
    <w:abstractNumId w:val="1"/>
  </w:num>
  <w:num w:numId="5" w16cid:durableId="868761454">
    <w:abstractNumId w:val="5"/>
  </w:num>
  <w:num w:numId="6" w16cid:durableId="1545294809">
    <w:abstractNumId w:val="2"/>
  </w:num>
  <w:num w:numId="7" w16cid:durableId="917053508">
    <w:abstractNumId w:val="9"/>
  </w:num>
  <w:num w:numId="8" w16cid:durableId="272519684">
    <w:abstractNumId w:val="6"/>
  </w:num>
  <w:num w:numId="9" w16cid:durableId="1783456007">
    <w:abstractNumId w:val="4"/>
  </w:num>
  <w:num w:numId="10" w16cid:durableId="97336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18"/>
    <w:rsid w:val="000353DE"/>
    <w:rsid w:val="00055BC2"/>
    <w:rsid w:val="00066380"/>
    <w:rsid w:val="00075937"/>
    <w:rsid w:val="00092C4F"/>
    <w:rsid w:val="000E270C"/>
    <w:rsid w:val="00104033"/>
    <w:rsid w:val="0017641F"/>
    <w:rsid w:val="001E0F37"/>
    <w:rsid w:val="00225FB7"/>
    <w:rsid w:val="002366D8"/>
    <w:rsid w:val="00244064"/>
    <w:rsid w:val="002D194A"/>
    <w:rsid w:val="00300890"/>
    <w:rsid w:val="0031712E"/>
    <w:rsid w:val="00346995"/>
    <w:rsid w:val="00387467"/>
    <w:rsid w:val="003976D0"/>
    <w:rsid w:val="003A77F4"/>
    <w:rsid w:val="003B1551"/>
    <w:rsid w:val="0047060C"/>
    <w:rsid w:val="004944DE"/>
    <w:rsid w:val="004B3440"/>
    <w:rsid w:val="004C27C4"/>
    <w:rsid w:val="004C7B9A"/>
    <w:rsid w:val="004D33EB"/>
    <w:rsid w:val="004D5768"/>
    <w:rsid w:val="004D6C1C"/>
    <w:rsid w:val="00515FEC"/>
    <w:rsid w:val="00524AAD"/>
    <w:rsid w:val="00540E17"/>
    <w:rsid w:val="00541582"/>
    <w:rsid w:val="00541E1F"/>
    <w:rsid w:val="0054737D"/>
    <w:rsid w:val="00563761"/>
    <w:rsid w:val="00594A33"/>
    <w:rsid w:val="005C0D97"/>
    <w:rsid w:val="005C6F49"/>
    <w:rsid w:val="005D4418"/>
    <w:rsid w:val="005D56DB"/>
    <w:rsid w:val="005E3690"/>
    <w:rsid w:val="005E5791"/>
    <w:rsid w:val="00602A5A"/>
    <w:rsid w:val="00670D2E"/>
    <w:rsid w:val="00674A28"/>
    <w:rsid w:val="00675221"/>
    <w:rsid w:val="00711129"/>
    <w:rsid w:val="007453B3"/>
    <w:rsid w:val="0074722B"/>
    <w:rsid w:val="007B756A"/>
    <w:rsid w:val="007D47F2"/>
    <w:rsid w:val="00811B5F"/>
    <w:rsid w:val="00845CE7"/>
    <w:rsid w:val="008706D6"/>
    <w:rsid w:val="00895016"/>
    <w:rsid w:val="008A0335"/>
    <w:rsid w:val="008F54FD"/>
    <w:rsid w:val="0090654D"/>
    <w:rsid w:val="00925AB7"/>
    <w:rsid w:val="00943AF1"/>
    <w:rsid w:val="00943DC5"/>
    <w:rsid w:val="00952AFF"/>
    <w:rsid w:val="009606D2"/>
    <w:rsid w:val="009A5AB0"/>
    <w:rsid w:val="009B423D"/>
    <w:rsid w:val="009F2F08"/>
    <w:rsid w:val="00A25712"/>
    <w:rsid w:val="00A37A2D"/>
    <w:rsid w:val="00A500C6"/>
    <w:rsid w:val="00A52CC9"/>
    <w:rsid w:val="00A5620E"/>
    <w:rsid w:val="00A73DD5"/>
    <w:rsid w:val="00AE1B96"/>
    <w:rsid w:val="00AF34CC"/>
    <w:rsid w:val="00B5321B"/>
    <w:rsid w:val="00B66F1E"/>
    <w:rsid w:val="00B77872"/>
    <w:rsid w:val="00B86B0C"/>
    <w:rsid w:val="00B972F1"/>
    <w:rsid w:val="00B9743A"/>
    <w:rsid w:val="00BC3502"/>
    <w:rsid w:val="00C01D2C"/>
    <w:rsid w:val="00C456F4"/>
    <w:rsid w:val="00C94E28"/>
    <w:rsid w:val="00CE4F35"/>
    <w:rsid w:val="00CE6A02"/>
    <w:rsid w:val="00CF305E"/>
    <w:rsid w:val="00D53274"/>
    <w:rsid w:val="00D638CB"/>
    <w:rsid w:val="00D923E1"/>
    <w:rsid w:val="00DA11FA"/>
    <w:rsid w:val="00DC1434"/>
    <w:rsid w:val="00DC1AD3"/>
    <w:rsid w:val="00DC72F5"/>
    <w:rsid w:val="00E017D8"/>
    <w:rsid w:val="00E43A35"/>
    <w:rsid w:val="00EA42F0"/>
    <w:rsid w:val="00FA7798"/>
    <w:rsid w:val="00FA7AEE"/>
    <w:rsid w:val="00FE3DE2"/>
    <w:rsid w:val="00FE6BCB"/>
    <w:rsid w:val="00FF5E10"/>
    <w:rsid w:val="09D85B5F"/>
    <w:rsid w:val="0F407A0B"/>
    <w:rsid w:val="1857BE5F"/>
    <w:rsid w:val="1FD99A64"/>
    <w:rsid w:val="39A0CDD0"/>
    <w:rsid w:val="3AC2E1BA"/>
    <w:rsid w:val="41170696"/>
    <w:rsid w:val="433AB3BA"/>
    <w:rsid w:val="5BB607D4"/>
    <w:rsid w:val="619D5BBD"/>
    <w:rsid w:val="63A6A8A0"/>
    <w:rsid w:val="755C833A"/>
    <w:rsid w:val="7A09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64CA"/>
  <w15:chartTrackingRefBased/>
  <w15:docId w15:val="{470530DF-454A-4758-ADAF-1A04B5C6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AD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418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418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41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41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41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418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D4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418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5D4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4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418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5D4418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23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2366D8"/>
  </w:style>
  <w:style w:type="character" w:customStyle="1" w:styleId="eop">
    <w:name w:val="eop"/>
    <w:basedOn w:val="DefaultParagraphFont"/>
    <w:rsid w:val="002366D8"/>
  </w:style>
  <w:style w:type="paragraph" w:styleId="Revision">
    <w:name w:val="Revision"/>
    <w:hidden/>
    <w:uiPriority w:val="99"/>
    <w:semiHidden/>
    <w:rsid w:val="00FE6BCB"/>
    <w:pPr>
      <w:spacing w:after="0" w:line="240" w:lineRule="auto"/>
    </w:pPr>
    <w:rPr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3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3B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53B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6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8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1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6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2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06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Belzile</dc:creator>
  <cp:keywords/>
  <dc:description/>
  <cp:lastModifiedBy>Neige Rudi</cp:lastModifiedBy>
  <cp:revision>2</cp:revision>
  <dcterms:created xsi:type="dcterms:W3CDTF">2025-06-25T22:37:00Z</dcterms:created>
  <dcterms:modified xsi:type="dcterms:W3CDTF">2025-06-25T22:37:00Z</dcterms:modified>
</cp:coreProperties>
</file>