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F55B" w14:textId="46932D56" w:rsidR="005E4BAB" w:rsidRPr="00FD3B13" w:rsidRDefault="005E4BAB" w:rsidP="005E4BAB">
      <w:pPr>
        <w:jc w:val="center"/>
      </w:pPr>
      <w:r w:rsidRPr="00FD3B1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C862F" wp14:editId="2B346D9A">
                <wp:simplePos x="0" y="0"/>
                <wp:positionH relativeFrom="column">
                  <wp:posOffset>1353185</wp:posOffset>
                </wp:positionH>
                <wp:positionV relativeFrom="paragraph">
                  <wp:posOffset>-340360</wp:posOffset>
                </wp:positionV>
                <wp:extent cx="3275965" cy="1301115"/>
                <wp:effectExtent l="0" t="0" r="0" b="0"/>
                <wp:wrapNone/>
                <wp:docPr id="223466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596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4568E" w14:textId="77777777" w:rsidR="005E4BAB" w:rsidRPr="00FD3B13" w:rsidRDefault="005E4BAB" w:rsidP="005E4BAB">
                            <w:pPr>
                              <w:jc w:val="center"/>
                            </w:pPr>
                            <w:r w:rsidRPr="00FD3B13">
                              <w:rPr>
                                <w:noProof/>
                              </w:rPr>
                              <w:drawing>
                                <wp:inline distT="0" distB="0" distL="0" distR="0" wp14:anchorId="70CA9BBA" wp14:editId="0E99BA82">
                                  <wp:extent cx="3093085" cy="120840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3085" cy="1208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C86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6.55pt;margin-top:-26.8pt;width:257.95pt;height:102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" stroked="f">
                <v:path arrowok="t"/>
                <v:textbox style="mso-fit-shape-to-text:t">
                  <w:txbxContent>
                    <w:p w14:paraId="3A04568E" w14:textId="77777777" w:rsidR="005E4BAB" w:rsidRPr="00FD3B13" w:rsidRDefault="005E4BAB" w:rsidP="005E4BAB">
                      <w:pPr>
                        <w:jc w:val="center"/>
                      </w:pPr>
                      <w:r w:rsidRPr="00FD3B13">
                        <w:drawing>
                          <wp:inline distT="0" distB="0" distL="0" distR="0" wp14:anchorId="70CA9BBA" wp14:editId="0E99BA82">
                            <wp:extent cx="3093085" cy="120840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3085" cy="1208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1E7EDE" w14:textId="77777777" w:rsidR="005E4BAB" w:rsidRPr="00FD3B13" w:rsidRDefault="005E4BAB" w:rsidP="005E4BAB">
      <w:pPr>
        <w:pStyle w:val="Heading5"/>
        <w:rPr>
          <w:sz w:val="22"/>
          <w:szCs w:val="22"/>
        </w:rPr>
      </w:pPr>
    </w:p>
    <w:p w14:paraId="21F6108C" w14:textId="77777777" w:rsidR="005E4BAB" w:rsidRPr="00FD3B13" w:rsidRDefault="005E4BAB" w:rsidP="005E4BAB"/>
    <w:p w14:paraId="77E5951C" w14:textId="77777777" w:rsidR="005E4BAB" w:rsidRPr="00FD3B13" w:rsidRDefault="005E4BAB" w:rsidP="005E4BAB"/>
    <w:p w14:paraId="33BC9CEC" w14:textId="77777777" w:rsidR="005E4BAB" w:rsidRPr="00FD3B13" w:rsidRDefault="005E4BAB" w:rsidP="00D65E2C">
      <w:pPr>
        <w:jc w:val="both"/>
        <w:rPr>
          <w:rFonts w:ascii="Arial" w:hAnsi="Arial" w:cs="Arial"/>
          <w:b/>
          <w:bCs/>
        </w:rPr>
      </w:pPr>
    </w:p>
    <w:p w14:paraId="335BFFB3" w14:textId="0F2E6E67" w:rsidR="00D65E2C" w:rsidRPr="00FD3B13" w:rsidRDefault="00D65E2C" w:rsidP="005E4BAB">
      <w:pPr>
        <w:jc w:val="both"/>
        <w:rPr>
          <w:rFonts w:ascii="Arial" w:hAnsi="Arial" w:cs="Arial"/>
          <w:b/>
          <w:bCs/>
        </w:rPr>
      </w:pPr>
      <w:r w:rsidRPr="00FD3B13">
        <w:rPr>
          <w:rFonts w:ascii="Arial" w:hAnsi="Arial" w:cs="Arial"/>
          <w:b/>
          <w:bCs/>
        </w:rPr>
        <w:t>Pour diffusion immédiate</w:t>
      </w:r>
    </w:p>
    <w:p w14:paraId="1D4A106F" w14:textId="2B72F0D0" w:rsidR="00D65E2C" w:rsidRPr="00FD3B13" w:rsidRDefault="00D65E2C" w:rsidP="005E4BAB">
      <w:pPr>
        <w:jc w:val="both"/>
        <w:rPr>
          <w:rFonts w:ascii="Arial" w:hAnsi="Arial" w:cs="Arial"/>
          <w:b/>
          <w:bCs/>
        </w:rPr>
      </w:pPr>
      <w:r w:rsidRPr="00FD3B13">
        <w:rPr>
          <w:rFonts w:ascii="Arial" w:hAnsi="Arial" w:cs="Arial"/>
          <w:b/>
          <w:bCs/>
        </w:rPr>
        <w:t>16 septembre 2025</w:t>
      </w:r>
    </w:p>
    <w:p w14:paraId="3F2709AE" w14:textId="77777777" w:rsidR="00DC0F18" w:rsidRPr="00FD3B13" w:rsidRDefault="00DC0F18" w:rsidP="005E4BAB">
      <w:pPr>
        <w:jc w:val="both"/>
        <w:rPr>
          <w:rFonts w:ascii="Arial" w:hAnsi="Arial" w:cs="Arial"/>
          <w:b/>
          <w:bCs/>
        </w:rPr>
      </w:pPr>
    </w:p>
    <w:p w14:paraId="5DE56BCE" w14:textId="3CD99664" w:rsidR="00DC0F18" w:rsidRPr="00FD3B13" w:rsidRDefault="00DC0F18" w:rsidP="005E4BAB">
      <w:pPr>
        <w:jc w:val="center"/>
        <w:rPr>
          <w:rFonts w:ascii="Arial" w:hAnsi="Arial" w:cs="Arial"/>
          <w:b/>
          <w:bCs/>
        </w:rPr>
      </w:pPr>
      <w:r w:rsidRPr="00FD3B13">
        <w:rPr>
          <w:rFonts w:ascii="Arial" w:hAnsi="Arial" w:cs="Arial"/>
          <w:b/>
          <w:bCs/>
        </w:rPr>
        <w:t>L'Association canadienne des sourds du Canada annonce la Journée internationale des langues des signes (</w:t>
      </w:r>
      <w:r w:rsidR="000D7D82">
        <w:rPr>
          <w:rFonts w:ascii="Arial" w:hAnsi="Arial" w:cs="Arial"/>
          <w:b/>
          <w:bCs/>
        </w:rPr>
        <w:t>JILS</w:t>
      </w:r>
      <w:r w:rsidRPr="00FD3B13">
        <w:rPr>
          <w:rFonts w:ascii="Arial" w:hAnsi="Arial" w:cs="Arial"/>
          <w:b/>
          <w:bCs/>
        </w:rPr>
        <w:t>) 2025 et la Semaine internationale des sourds (PDI).</w:t>
      </w:r>
    </w:p>
    <w:p w14:paraId="5CB77CA5" w14:textId="77777777" w:rsidR="00D65E2C" w:rsidRPr="00FD3B13" w:rsidRDefault="00D65E2C" w:rsidP="005E4BAB">
      <w:pPr>
        <w:jc w:val="both"/>
        <w:rPr>
          <w:rFonts w:ascii="Arial" w:hAnsi="Arial" w:cs="Arial"/>
        </w:rPr>
      </w:pPr>
    </w:p>
    <w:p w14:paraId="513C5246" w14:textId="4D57F31F" w:rsidR="005B7D8B" w:rsidRPr="00FD3B13" w:rsidRDefault="00DC0F18" w:rsidP="003B56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  <w:b/>
          <w:bCs/>
          <w:i/>
          <w:iCs/>
        </w:rPr>
        <w:t>(Ottawa, Ontario)</w:t>
      </w:r>
      <w:r w:rsidRPr="00FD3B13">
        <w:rPr>
          <w:rFonts w:ascii="Arial" w:hAnsi="Arial" w:cs="Arial"/>
        </w:rPr>
        <w:t xml:space="preserve"> --- L'Association canadienne des sourds du Canada (ASC</w:t>
      </w:r>
      <w:r w:rsidR="00FD3B13" w:rsidRPr="00FD3B13">
        <w:rPr>
          <w:rFonts w:ascii="Arial" w:hAnsi="Arial" w:cs="Arial"/>
        </w:rPr>
        <w:t>-CAD</w:t>
      </w:r>
      <w:r w:rsidRPr="00FD3B13">
        <w:rPr>
          <w:rFonts w:ascii="Arial" w:hAnsi="Arial" w:cs="Arial"/>
        </w:rPr>
        <w:t xml:space="preserve">) est fière de hisser le drapeau des </w:t>
      </w:r>
      <w:r w:rsidR="00FD3B13" w:rsidRPr="00FD3B13">
        <w:rPr>
          <w:rFonts w:ascii="Arial" w:hAnsi="Arial" w:cs="Arial"/>
        </w:rPr>
        <w:t>S</w:t>
      </w:r>
      <w:r w:rsidRPr="00FD3B13">
        <w:rPr>
          <w:rFonts w:ascii="Arial" w:hAnsi="Arial" w:cs="Arial"/>
        </w:rPr>
        <w:t xml:space="preserve">ourds sur la </w:t>
      </w:r>
      <w:r w:rsidR="003B56AB" w:rsidRPr="00FD3B13">
        <w:rPr>
          <w:rFonts w:ascii="Arial" w:hAnsi="Arial" w:cs="Arial"/>
          <w:b/>
          <w:bCs/>
        </w:rPr>
        <w:t xml:space="preserve">Colline </w:t>
      </w:r>
      <w:r w:rsidR="00FD3B13" w:rsidRPr="00FD3B13">
        <w:rPr>
          <w:rFonts w:ascii="Arial" w:hAnsi="Arial" w:cs="Arial"/>
          <w:b/>
          <w:bCs/>
        </w:rPr>
        <w:t xml:space="preserve">du </w:t>
      </w:r>
      <w:r w:rsidR="00FD3B13" w:rsidRPr="00FD3B13">
        <w:rPr>
          <w:rFonts w:ascii="Arial" w:hAnsi="Arial" w:cs="Arial"/>
        </w:rPr>
        <w:t>Parlement</w:t>
      </w:r>
      <w:r w:rsidR="003B56AB" w:rsidRPr="00FD3B13">
        <w:rPr>
          <w:rFonts w:ascii="Arial" w:hAnsi="Arial" w:cs="Arial"/>
        </w:rPr>
        <w:t xml:space="preserve"> pour la deuxième fois de son histoire le </w:t>
      </w:r>
      <w:r w:rsidR="00AA7EBF" w:rsidRPr="00FD3B13">
        <w:rPr>
          <w:rFonts w:ascii="Arial" w:hAnsi="Arial" w:cs="Arial"/>
          <w:b/>
          <w:bCs/>
        </w:rPr>
        <w:t xml:space="preserve">mardi 23 septembre 2025 à </w:t>
      </w:r>
      <w:r w:rsidR="00FD3B13" w:rsidRPr="00FD3B13">
        <w:rPr>
          <w:rFonts w:ascii="Arial" w:hAnsi="Arial" w:cs="Arial"/>
          <w:b/>
          <w:bCs/>
        </w:rPr>
        <w:t>12 h</w:t>
      </w:r>
      <w:r w:rsidR="00AA7EBF" w:rsidRPr="00FD3B13">
        <w:rPr>
          <w:rFonts w:ascii="Arial" w:hAnsi="Arial" w:cs="Arial"/>
          <w:b/>
          <w:bCs/>
        </w:rPr>
        <w:t xml:space="preserve"> </w:t>
      </w:r>
      <w:r w:rsidR="003E1858" w:rsidRPr="00FD3B13">
        <w:rPr>
          <w:rFonts w:ascii="Arial" w:hAnsi="Arial" w:cs="Arial"/>
        </w:rPr>
        <w:t xml:space="preserve">HNE en l'honneur de la déclaration de la </w:t>
      </w:r>
      <w:r w:rsidR="003E1858" w:rsidRPr="00FD3B13">
        <w:rPr>
          <w:rFonts w:ascii="Arial" w:hAnsi="Arial" w:cs="Arial"/>
          <w:b/>
          <w:bCs/>
        </w:rPr>
        <w:t>Journée internationale des langues des signes</w:t>
      </w:r>
      <w:r w:rsidR="003E1858" w:rsidRPr="00FD3B13">
        <w:rPr>
          <w:rFonts w:ascii="Arial" w:hAnsi="Arial" w:cs="Arial"/>
        </w:rPr>
        <w:t xml:space="preserve"> </w:t>
      </w:r>
      <w:r w:rsidR="003E1858" w:rsidRPr="00FD3B13">
        <w:rPr>
          <w:rFonts w:ascii="Arial" w:hAnsi="Arial" w:cs="Arial"/>
          <w:b/>
          <w:bCs/>
        </w:rPr>
        <w:t>(</w:t>
      </w:r>
      <w:r w:rsidR="00FD3B13" w:rsidRPr="00FD3B13">
        <w:rPr>
          <w:rFonts w:ascii="Arial" w:hAnsi="Arial" w:cs="Arial"/>
          <w:b/>
          <w:bCs/>
        </w:rPr>
        <w:t>JILS</w:t>
      </w:r>
      <w:r w:rsidR="003E1858" w:rsidRPr="00FD3B13">
        <w:rPr>
          <w:rFonts w:ascii="Arial" w:hAnsi="Arial" w:cs="Arial"/>
          <w:b/>
          <w:bCs/>
        </w:rPr>
        <w:t>)</w:t>
      </w:r>
      <w:r w:rsidR="003E1858" w:rsidRPr="00FD3B13">
        <w:rPr>
          <w:rFonts w:ascii="Arial" w:hAnsi="Arial" w:cs="Arial"/>
        </w:rPr>
        <w:t xml:space="preserve"> par l'ONU.  </w:t>
      </w:r>
    </w:p>
    <w:p w14:paraId="6B2825CB" w14:textId="77777777" w:rsidR="005B7D8B" w:rsidRPr="00FD3B13" w:rsidRDefault="005B7D8B" w:rsidP="003B56AB">
      <w:pPr>
        <w:jc w:val="both"/>
        <w:rPr>
          <w:rFonts w:ascii="Arial" w:hAnsi="Arial" w:cs="Arial"/>
        </w:rPr>
      </w:pPr>
    </w:p>
    <w:p w14:paraId="7B7E00D8" w14:textId="0DB04948" w:rsidR="005B7D8B" w:rsidRPr="00FD3B13" w:rsidRDefault="005B7D8B" w:rsidP="003B56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Au nord de la flamme éternelle, devant les édifices du Parlement, l'événement accueillera des dignitaires tels que Christopher Sutton, commissaire à l'accessibilité du Canada, l'honorable Patty Hajdu, ministre de l'Emploi et des Familles, ainsi que l'honorable Leslie Church, secrétaire parlementaire du ministère.  </w:t>
      </w:r>
      <w:r w:rsidR="00FD3B13" w:rsidRPr="00FD3B13">
        <w:rPr>
          <w:rFonts w:ascii="Arial" w:hAnsi="Arial" w:cs="Arial"/>
        </w:rPr>
        <w:t>L</w:t>
      </w:r>
      <w:r w:rsidRPr="00FD3B13">
        <w:rPr>
          <w:rFonts w:ascii="Arial" w:hAnsi="Arial" w:cs="Arial"/>
        </w:rPr>
        <w:t xml:space="preserve">es étudiants du Centre Jules-Leger signeront O Canada en LSQ lors de la levée du drapeau </w:t>
      </w:r>
      <w:r w:rsidR="00FD3B13" w:rsidRPr="00FD3B13">
        <w:rPr>
          <w:rFonts w:ascii="Arial" w:hAnsi="Arial" w:cs="Arial"/>
        </w:rPr>
        <w:t>des Sourds</w:t>
      </w:r>
      <w:r w:rsidRPr="00FD3B13">
        <w:rPr>
          <w:rFonts w:ascii="Arial" w:hAnsi="Arial" w:cs="Arial"/>
        </w:rPr>
        <w:t>.</w:t>
      </w:r>
    </w:p>
    <w:p w14:paraId="2F4DA338" w14:textId="77777777" w:rsidR="005B7D8B" w:rsidRPr="00FD3B13" w:rsidRDefault="005B7D8B" w:rsidP="003B56AB">
      <w:pPr>
        <w:jc w:val="both"/>
        <w:rPr>
          <w:rFonts w:ascii="Arial" w:hAnsi="Arial" w:cs="Arial"/>
        </w:rPr>
      </w:pPr>
    </w:p>
    <w:p w14:paraId="68F64EEC" w14:textId="2DEADBD7" w:rsidR="00D65E2C" w:rsidRPr="00FD3B13" w:rsidRDefault="00931AF0" w:rsidP="009833D2">
      <w:pPr>
        <w:jc w:val="both"/>
        <w:rPr>
          <w:rFonts w:ascii="Arial" w:hAnsi="Arial" w:cs="Arial"/>
        </w:rPr>
      </w:pPr>
      <w:bookmarkStart w:id="0" w:name="_Hlk177648270"/>
      <w:r w:rsidRPr="00FD3B13">
        <w:rPr>
          <w:rFonts w:ascii="Arial" w:hAnsi="Arial" w:cs="Arial"/>
        </w:rPr>
        <w:t>L</w:t>
      </w:r>
      <w:r w:rsidR="00FD3B13" w:rsidRPr="00FD3B13">
        <w:rPr>
          <w:rFonts w:ascii="Arial" w:hAnsi="Arial" w:cs="Arial"/>
        </w:rPr>
        <w:t>’ASC-CAD</w:t>
      </w:r>
      <w:r w:rsidRPr="00FD3B13">
        <w:rPr>
          <w:rFonts w:ascii="Arial" w:hAnsi="Arial" w:cs="Arial"/>
        </w:rPr>
        <w:t xml:space="preserve"> est fi</w:t>
      </w:r>
      <w:r w:rsidR="00FD3B13" w:rsidRPr="00FD3B13">
        <w:rPr>
          <w:rFonts w:ascii="Arial" w:hAnsi="Arial" w:cs="Arial"/>
        </w:rPr>
        <w:t>è</w:t>
      </w:r>
      <w:r w:rsidRPr="00FD3B13">
        <w:rPr>
          <w:rFonts w:ascii="Arial" w:hAnsi="Arial" w:cs="Arial"/>
        </w:rPr>
        <w:t>r</w:t>
      </w:r>
      <w:r w:rsidR="00FD3B13" w:rsidRPr="00FD3B13">
        <w:rPr>
          <w:rFonts w:ascii="Arial" w:hAnsi="Arial" w:cs="Arial"/>
        </w:rPr>
        <w:t>e</w:t>
      </w:r>
      <w:r w:rsidRPr="00FD3B13">
        <w:rPr>
          <w:rFonts w:ascii="Arial" w:hAnsi="Arial" w:cs="Arial"/>
        </w:rPr>
        <w:t xml:space="preserve"> d'appuyer la campagne mondiale de la Fédération mondiale des sourds (</w:t>
      </w:r>
      <w:r w:rsidR="00FD3B13" w:rsidRPr="00FD3B13">
        <w:rPr>
          <w:rFonts w:ascii="Arial" w:hAnsi="Arial" w:cs="Arial"/>
        </w:rPr>
        <w:t>FMS</w:t>
      </w:r>
      <w:r w:rsidRPr="00FD3B13">
        <w:rPr>
          <w:rFonts w:ascii="Arial" w:hAnsi="Arial" w:cs="Arial"/>
        </w:rPr>
        <w:t xml:space="preserve">) : </w:t>
      </w:r>
      <w:bookmarkEnd w:id="0"/>
      <w:r w:rsidR="00D65E2C" w:rsidRPr="00FD3B13">
        <w:rPr>
          <w:rFonts w:ascii="Arial" w:hAnsi="Arial" w:cs="Arial"/>
          <w:b/>
          <w:bCs/>
        </w:rPr>
        <w:t xml:space="preserve">« Pas de droits humains sans </w:t>
      </w:r>
      <w:r w:rsidR="00FD3B13" w:rsidRPr="00FD3B13">
        <w:rPr>
          <w:rFonts w:ascii="Arial" w:hAnsi="Arial" w:cs="Arial"/>
          <w:b/>
          <w:bCs/>
        </w:rPr>
        <w:t xml:space="preserve">les </w:t>
      </w:r>
      <w:r w:rsidR="00D65E2C" w:rsidRPr="00FD3B13">
        <w:rPr>
          <w:rFonts w:ascii="Arial" w:hAnsi="Arial" w:cs="Arial"/>
          <w:b/>
          <w:bCs/>
        </w:rPr>
        <w:t>droits</w:t>
      </w:r>
      <w:r w:rsidR="00FD3B13" w:rsidRPr="00FD3B13">
        <w:rPr>
          <w:rFonts w:ascii="Arial" w:hAnsi="Arial" w:cs="Arial"/>
          <w:b/>
          <w:bCs/>
        </w:rPr>
        <w:t xml:space="preserve"> aux</w:t>
      </w:r>
      <w:r w:rsidR="00D65E2C" w:rsidRPr="00FD3B13">
        <w:rPr>
          <w:rFonts w:ascii="Arial" w:hAnsi="Arial" w:cs="Arial"/>
          <w:b/>
          <w:bCs/>
        </w:rPr>
        <w:t xml:space="preserve"> langue</w:t>
      </w:r>
      <w:r w:rsidR="00FD3B13" w:rsidRPr="00FD3B13">
        <w:rPr>
          <w:rFonts w:ascii="Arial" w:hAnsi="Arial" w:cs="Arial"/>
          <w:b/>
          <w:bCs/>
        </w:rPr>
        <w:t>s</w:t>
      </w:r>
      <w:r w:rsidR="00D65E2C" w:rsidRPr="00FD3B13">
        <w:rPr>
          <w:rFonts w:ascii="Arial" w:hAnsi="Arial" w:cs="Arial"/>
          <w:b/>
          <w:bCs/>
        </w:rPr>
        <w:t xml:space="preserve"> des signes » </w:t>
      </w:r>
      <w:r w:rsidRPr="00FD3B13">
        <w:rPr>
          <w:rFonts w:ascii="Arial" w:hAnsi="Arial" w:cs="Arial"/>
        </w:rPr>
        <w:t xml:space="preserve">pour promouvoir la Journée internationale des langues des signes et la Semaine internationale des </w:t>
      </w:r>
      <w:r w:rsidR="00FD3B13" w:rsidRPr="00FD3B13">
        <w:rPr>
          <w:rFonts w:ascii="Arial" w:hAnsi="Arial" w:cs="Arial"/>
        </w:rPr>
        <w:t>S</w:t>
      </w:r>
      <w:r w:rsidRPr="00FD3B13">
        <w:rPr>
          <w:rFonts w:ascii="Arial" w:hAnsi="Arial" w:cs="Arial"/>
        </w:rPr>
        <w:t>ourds, du 22 au 28 septembre 202</w:t>
      </w:r>
      <w:r w:rsidR="00FD3B13" w:rsidRPr="00FD3B13">
        <w:rPr>
          <w:rFonts w:ascii="Arial" w:hAnsi="Arial" w:cs="Arial"/>
        </w:rPr>
        <w:t>5</w:t>
      </w:r>
      <w:r w:rsidRPr="00FD3B13">
        <w:rPr>
          <w:rFonts w:ascii="Arial" w:hAnsi="Arial" w:cs="Arial"/>
        </w:rPr>
        <w:t xml:space="preserve">. </w:t>
      </w:r>
    </w:p>
    <w:p w14:paraId="57AC0053" w14:textId="7B020DD5" w:rsidR="009833D2" w:rsidRPr="00FD3B13" w:rsidRDefault="009833D2" w:rsidP="009833D2">
      <w:pPr>
        <w:jc w:val="both"/>
        <w:rPr>
          <w:rFonts w:ascii="Arial" w:hAnsi="Arial" w:cs="Arial"/>
        </w:rPr>
      </w:pPr>
    </w:p>
    <w:p w14:paraId="2EA69CC9" w14:textId="2C9F6C14" w:rsidR="009833D2" w:rsidRPr="00FD3B13" w:rsidRDefault="009833D2" w:rsidP="009833D2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Le drapeau </w:t>
      </w:r>
      <w:r w:rsidR="00FD3B13" w:rsidRPr="00FD3B13">
        <w:rPr>
          <w:rFonts w:ascii="Arial" w:hAnsi="Arial" w:cs="Arial"/>
        </w:rPr>
        <w:t>des S</w:t>
      </w:r>
      <w:r w:rsidRPr="00FD3B13">
        <w:rPr>
          <w:rFonts w:ascii="Arial" w:hAnsi="Arial" w:cs="Arial"/>
        </w:rPr>
        <w:t>ourd</w:t>
      </w:r>
      <w:r w:rsidR="00FD3B13" w:rsidRPr="00FD3B13">
        <w:rPr>
          <w:rFonts w:ascii="Arial" w:hAnsi="Arial" w:cs="Arial"/>
        </w:rPr>
        <w:t>s</w:t>
      </w:r>
      <w:r w:rsidRPr="00FD3B13">
        <w:rPr>
          <w:rFonts w:ascii="Arial" w:hAnsi="Arial" w:cs="Arial"/>
        </w:rPr>
        <w:t xml:space="preserve"> a été approuvé par la </w:t>
      </w:r>
      <w:r w:rsidR="00FD3B13" w:rsidRPr="00FD3B13">
        <w:rPr>
          <w:rFonts w:ascii="Arial" w:hAnsi="Arial" w:cs="Arial"/>
        </w:rPr>
        <w:t>FMS</w:t>
      </w:r>
      <w:r w:rsidRPr="00FD3B13">
        <w:rPr>
          <w:rFonts w:ascii="Arial" w:hAnsi="Arial" w:cs="Arial"/>
        </w:rPr>
        <w:t xml:space="preserve"> en juillet 2023 et représente un symbole puissant pour nos communautés de langue des signes à travers le monde. </w:t>
      </w:r>
    </w:p>
    <w:p w14:paraId="16C423DF" w14:textId="77777777" w:rsidR="00D65E2C" w:rsidRPr="00FD3B13" w:rsidRDefault="00D65E2C" w:rsidP="005E4BAB">
      <w:pPr>
        <w:jc w:val="both"/>
        <w:rPr>
          <w:rFonts w:ascii="Arial" w:hAnsi="Arial" w:cs="Arial"/>
        </w:rPr>
      </w:pPr>
    </w:p>
    <w:p w14:paraId="79D9BBB1" w14:textId="4806936E" w:rsidR="00236F15" w:rsidRPr="00FD3B13" w:rsidRDefault="00236F15" w:rsidP="005E4B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La </w:t>
      </w:r>
      <w:r w:rsidRPr="00FD3B13">
        <w:rPr>
          <w:rFonts w:ascii="Arial" w:hAnsi="Arial" w:cs="Arial"/>
          <w:b/>
          <w:bCs/>
        </w:rPr>
        <w:t>Journée internationale des langues des signes</w:t>
      </w:r>
      <w:r w:rsidRPr="00FD3B13">
        <w:rPr>
          <w:rFonts w:ascii="Arial" w:hAnsi="Arial" w:cs="Arial"/>
        </w:rPr>
        <w:t xml:space="preserve"> vise à sensibiliser aux langues des signes, qui ont lieu pendant la </w:t>
      </w:r>
      <w:r w:rsidRPr="00FD3B13">
        <w:rPr>
          <w:rFonts w:ascii="Arial" w:hAnsi="Arial" w:cs="Arial"/>
          <w:b/>
          <w:bCs/>
        </w:rPr>
        <w:t xml:space="preserve">Semaine internationale des personnes </w:t>
      </w:r>
      <w:r w:rsidR="00FD3B13" w:rsidRPr="00FD3B13">
        <w:rPr>
          <w:rFonts w:ascii="Arial" w:hAnsi="Arial" w:cs="Arial"/>
          <w:b/>
          <w:bCs/>
        </w:rPr>
        <w:t>S</w:t>
      </w:r>
      <w:r w:rsidRPr="00FD3B13">
        <w:rPr>
          <w:rFonts w:ascii="Arial" w:hAnsi="Arial" w:cs="Arial"/>
          <w:b/>
          <w:bCs/>
        </w:rPr>
        <w:t>ourdes</w:t>
      </w:r>
      <w:r w:rsidRPr="00FD3B13">
        <w:rPr>
          <w:rFonts w:ascii="Arial" w:hAnsi="Arial" w:cs="Arial"/>
        </w:rPr>
        <w:t xml:space="preserve">. L'événement est célébré à travers diverses activités organisées par les communautés de langue des signes respectives au Canada et à travers le monde. Ces activités soulignent l'importance des langues des signes et des droits humains de nos communautés auprès de divers intervenants, y compris les organismes gouvernementaux. </w:t>
      </w:r>
    </w:p>
    <w:p w14:paraId="57443A66" w14:textId="77777777" w:rsidR="00F45D80" w:rsidRPr="00FD3B13" w:rsidRDefault="00F45D80" w:rsidP="005E4BAB">
      <w:pPr>
        <w:jc w:val="both"/>
        <w:rPr>
          <w:rFonts w:ascii="Arial" w:hAnsi="Arial" w:cs="Arial"/>
        </w:rPr>
      </w:pPr>
    </w:p>
    <w:p w14:paraId="4EA29B27" w14:textId="06248A88" w:rsidR="00F45D80" w:rsidRPr="00FD3B13" w:rsidRDefault="00931AF0" w:rsidP="005E4B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>En plus de la Colline du Parlement, les villes suivantes hisseront également le drapeau sur l</w:t>
      </w:r>
      <w:r w:rsidR="00FD3B13" w:rsidRPr="00FD3B13">
        <w:rPr>
          <w:rFonts w:ascii="Arial" w:hAnsi="Arial" w:cs="Arial"/>
        </w:rPr>
        <w:t xml:space="preserve">a </w:t>
      </w:r>
      <w:r w:rsidR="00FD3B13" w:rsidRPr="00FD3B13">
        <w:rPr>
          <w:rFonts w:ascii="Arial" w:hAnsi="Arial" w:cs="Arial"/>
          <w:b/>
          <w:bCs/>
        </w:rPr>
        <w:t>JILS</w:t>
      </w:r>
      <w:r w:rsidR="009833D2" w:rsidRPr="00FD3B13">
        <w:rPr>
          <w:rFonts w:ascii="Arial" w:hAnsi="Arial" w:cs="Arial"/>
          <w:b/>
          <w:bCs/>
        </w:rPr>
        <w:t xml:space="preserve"> </w:t>
      </w:r>
      <w:r w:rsidR="009833D2" w:rsidRPr="00FD3B13">
        <w:rPr>
          <w:rFonts w:ascii="Arial" w:hAnsi="Arial" w:cs="Arial"/>
        </w:rPr>
        <w:t xml:space="preserve">: </w:t>
      </w:r>
    </w:p>
    <w:p w14:paraId="64220258" w14:textId="77777777" w:rsidR="00F45D80" w:rsidRPr="00FD3B13" w:rsidRDefault="00F45D80" w:rsidP="005E4BAB">
      <w:pPr>
        <w:jc w:val="both"/>
        <w:rPr>
          <w:rFonts w:ascii="Arial" w:hAnsi="Arial" w:cs="Arial"/>
        </w:rPr>
      </w:pPr>
    </w:p>
    <w:p w14:paraId="041B1CF1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Édifice de la Confédération, 100 Prince Philip Dr., 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St. John's, Terre-Neuve-et-Labrador </w:t>
      </w:r>
      <w:r w:rsidRPr="00FD3B13">
        <w:rPr>
          <w:rStyle w:val="normaltextrun"/>
          <w:rFonts w:ascii="Arial" w:eastAsiaTheme="majorEastAsia" w:hAnsi="Arial" w:cs="Arial"/>
        </w:rPr>
        <w:t>: 22 septembre, 13 h heure de l'Église du Nord.  </w:t>
      </w:r>
    </w:p>
    <w:p w14:paraId="1F3203EC" w14:textId="36F39908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Quinte Sports &amp; Wellness Centre, 265 Cannifton Rd., 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Belleville, </w:t>
      </w:r>
      <w:r w:rsidR="00FD3B13" w:rsidRPr="00FD3B13">
        <w:rPr>
          <w:rStyle w:val="normaltextrun"/>
          <w:rFonts w:ascii="Arial" w:eastAsiaTheme="majorEastAsia" w:hAnsi="Arial" w:cs="Arial"/>
          <w:b/>
          <w:bCs/>
        </w:rPr>
        <w:t>Ontario</w:t>
      </w:r>
      <w:r w:rsidR="00FD3B13" w:rsidRPr="00FD3B13">
        <w:rPr>
          <w:rStyle w:val="normaltextrun"/>
          <w:rFonts w:ascii="Arial" w:eastAsiaTheme="majorEastAsia" w:hAnsi="Arial" w:cs="Arial"/>
        </w:rPr>
        <w:t>:</w:t>
      </w:r>
      <w:r w:rsidRPr="00FD3B13">
        <w:rPr>
          <w:rStyle w:val="normaltextrun"/>
          <w:rFonts w:ascii="Arial" w:eastAsiaTheme="majorEastAsia" w:hAnsi="Arial" w:cs="Arial"/>
        </w:rPr>
        <w:t xml:space="preserve"> 9 h HNE </w:t>
      </w:r>
    </w:p>
    <w:p w14:paraId="5CCD3B51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Hôtel de ville de Milton, 150, rue Mary,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Milton, Ontario</w:t>
      </w:r>
      <w:r w:rsidRPr="00FD3B13">
        <w:rPr>
          <w:rStyle w:val="normaltextrun"/>
          <w:rFonts w:ascii="Arial" w:eastAsiaTheme="majorEastAsia" w:hAnsi="Arial" w:cs="Arial"/>
        </w:rPr>
        <w:t xml:space="preserve"> : 10 h HNE </w:t>
      </w:r>
    </w:p>
    <w:p w14:paraId="48697050" w14:textId="10289C89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>Parc Conf</w:t>
      </w:r>
      <w:r w:rsidR="00FD3B13" w:rsidRPr="00FD3B13">
        <w:rPr>
          <w:rStyle w:val="normaltextrun"/>
          <w:rFonts w:ascii="Arial" w:eastAsiaTheme="majorEastAsia" w:hAnsi="Arial" w:cs="Arial"/>
        </w:rPr>
        <w:t>é</w:t>
      </w:r>
      <w:r w:rsidRPr="00FD3B13">
        <w:rPr>
          <w:rStyle w:val="normaltextrun"/>
          <w:rFonts w:ascii="Arial" w:eastAsiaTheme="majorEastAsia" w:hAnsi="Arial" w:cs="Arial"/>
        </w:rPr>
        <w:t>d</w:t>
      </w:r>
      <w:r w:rsidR="00FD3B13" w:rsidRPr="00FD3B13">
        <w:rPr>
          <w:rStyle w:val="normaltextrun"/>
          <w:rFonts w:ascii="Arial" w:eastAsiaTheme="majorEastAsia" w:hAnsi="Arial" w:cs="Arial"/>
        </w:rPr>
        <w:t>é</w:t>
      </w:r>
      <w:r w:rsidRPr="00FD3B13">
        <w:rPr>
          <w:rStyle w:val="normaltextrun"/>
          <w:rFonts w:ascii="Arial" w:eastAsiaTheme="majorEastAsia" w:hAnsi="Arial" w:cs="Arial"/>
        </w:rPr>
        <w:t xml:space="preserve">ration, 209-211, rue Ontario, 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Kingston, </w:t>
      </w:r>
      <w:r w:rsidR="00FD3B13" w:rsidRPr="00FD3B13">
        <w:rPr>
          <w:rStyle w:val="normaltextrun"/>
          <w:rFonts w:ascii="Arial" w:eastAsiaTheme="majorEastAsia" w:hAnsi="Arial" w:cs="Arial"/>
          <w:b/>
          <w:bCs/>
        </w:rPr>
        <w:t>Ontario</w:t>
      </w:r>
      <w:r w:rsidR="00FD3B13" w:rsidRPr="00FD3B13">
        <w:rPr>
          <w:rStyle w:val="normaltextrun"/>
          <w:rFonts w:ascii="Arial" w:eastAsiaTheme="majorEastAsia" w:hAnsi="Arial" w:cs="Arial"/>
        </w:rPr>
        <w:t xml:space="preserve"> :</w:t>
      </w:r>
      <w:r w:rsidRPr="00FD3B13">
        <w:rPr>
          <w:rStyle w:val="normaltextrun"/>
          <w:rFonts w:ascii="Arial" w:eastAsiaTheme="majorEastAsia" w:hAnsi="Arial" w:cs="Arial"/>
        </w:rPr>
        <w:t xml:space="preserve"> 11 h HNE </w:t>
      </w:r>
    </w:p>
    <w:p w14:paraId="10067765" w14:textId="4D77308A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Peterborough Square, 340 George St. N, 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Peterborough, </w:t>
      </w:r>
      <w:r w:rsidR="00FD3B13" w:rsidRPr="00FD3B13">
        <w:rPr>
          <w:rStyle w:val="normaltextrun"/>
          <w:rFonts w:ascii="Arial" w:eastAsiaTheme="majorEastAsia" w:hAnsi="Arial" w:cs="Arial"/>
          <w:b/>
          <w:bCs/>
        </w:rPr>
        <w:t>Ontario: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Pr="00FD3B13">
        <w:rPr>
          <w:rStyle w:val="normaltextrun"/>
          <w:rFonts w:ascii="Arial" w:eastAsiaTheme="majorEastAsia" w:hAnsi="Arial" w:cs="Arial"/>
        </w:rPr>
        <w:t xml:space="preserve">11 h HNE </w:t>
      </w:r>
    </w:p>
    <w:p w14:paraId="3AF663E1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lastRenderedPageBreak/>
        <w:t xml:space="preserve">Hôtel de ville de Barrie, 70, rue Collier,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Barrie, Ontario</w:t>
      </w:r>
      <w:r w:rsidRPr="00FD3B13">
        <w:rPr>
          <w:rStyle w:val="normaltextrun"/>
          <w:rFonts w:ascii="Arial" w:eastAsiaTheme="majorEastAsia" w:hAnsi="Arial" w:cs="Arial"/>
        </w:rPr>
        <w:t xml:space="preserve"> : 13 h HNE </w:t>
      </w:r>
    </w:p>
    <w:p w14:paraId="43AC9210" w14:textId="3B1957D9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Hôtel de ville de Toronto, </w:t>
      </w:r>
      <w:r w:rsidR="00FD3B13" w:rsidRPr="00FD3B13">
        <w:rPr>
          <w:rStyle w:val="normaltextrun"/>
          <w:rFonts w:ascii="Arial" w:eastAsiaTheme="majorEastAsia" w:hAnsi="Arial" w:cs="Arial"/>
        </w:rPr>
        <w:t>au toit</w:t>
      </w:r>
      <w:r w:rsidRPr="00FD3B13">
        <w:rPr>
          <w:rStyle w:val="normaltextrun"/>
          <w:rFonts w:ascii="Arial" w:eastAsiaTheme="majorEastAsia" w:hAnsi="Arial" w:cs="Arial"/>
        </w:rPr>
        <w:t xml:space="preserve">, 100, rue Queen Ouest,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Toronto, Ontario</w:t>
      </w:r>
      <w:r w:rsidRPr="00FD3B13">
        <w:rPr>
          <w:rStyle w:val="normaltextrun"/>
          <w:rFonts w:ascii="Arial" w:eastAsiaTheme="majorEastAsia" w:hAnsi="Arial" w:cs="Arial"/>
        </w:rPr>
        <w:t xml:space="preserve"> : 11 h 30 HNE </w:t>
      </w:r>
    </w:p>
    <w:p w14:paraId="19627C24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Campus Notre Dame du RRC Polytech (à l'entrée principale), 2055, avenue Notre Dame,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Winnipeg, Manitoba :</w:t>
      </w:r>
      <w:r w:rsidRPr="00FD3B13">
        <w:rPr>
          <w:rStyle w:val="normaltextrun"/>
          <w:rFonts w:ascii="Arial" w:eastAsiaTheme="majorEastAsia" w:hAnsi="Arial" w:cs="Arial"/>
        </w:rPr>
        <w:t xml:space="preserve"> 11 h HNC </w:t>
      </w:r>
    </w:p>
    <w:p w14:paraId="72413CE7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Édifice législatif du Manitoba, 450 Broadway,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Winnipeg, Manitoba :</w:t>
      </w:r>
      <w:r w:rsidRPr="00FD3B13">
        <w:rPr>
          <w:rStyle w:val="normaltextrun"/>
          <w:rFonts w:ascii="Arial" w:eastAsiaTheme="majorEastAsia" w:hAnsi="Arial" w:cs="Arial"/>
        </w:rPr>
        <w:t xml:space="preserve"> 12 h à 15 h HNC </w:t>
      </w:r>
    </w:p>
    <w:p w14:paraId="4BCA633A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Édifice législatif de la Saskatchewan, 2405 Legislative Dr.,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Regina, Saskatchewan :</w:t>
      </w:r>
      <w:r w:rsidRPr="00FD3B13">
        <w:rPr>
          <w:rStyle w:val="normaltextrun"/>
          <w:rFonts w:ascii="Arial" w:eastAsiaTheme="majorEastAsia" w:hAnsi="Arial" w:cs="Arial"/>
        </w:rPr>
        <w:t xml:space="preserve"> 13 h HNC </w:t>
      </w:r>
    </w:p>
    <w:p w14:paraId="2E4D84E8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Place du complexe municipal de la ville de Calgary (extérieur), 800 Macleod Trail SE, </w:t>
      </w:r>
      <w:r w:rsidRPr="00FD3B13">
        <w:rPr>
          <w:rStyle w:val="normaltextrun"/>
          <w:rFonts w:ascii="Arial" w:eastAsiaTheme="majorEastAsia" w:hAnsi="Arial" w:cs="Arial"/>
          <w:b/>
          <w:bCs/>
        </w:rPr>
        <w:t>Calgary, Alberta :</w:t>
      </w:r>
      <w:r w:rsidRPr="00FD3B13">
        <w:rPr>
          <w:rStyle w:val="normaltextrun"/>
          <w:rFonts w:ascii="Arial" w:eastAsiaTheme="majorEastAsia" w:hAnsi="Arial" w:cs="Arial"/>
        </w:rPr>
        <w:t xml:space="preserve"> de 11 h 30 à 13 h MST. </w:t>
      </w:r>
    </w:p>
    <w:p w14:paraId="6EF09424" w14:textId="77777777" w:rsidR="00F626CF" w:rsidRPr="00FD3B13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Hôtel de ville de Prince George, 100 Patricia Blvd, </w:t>
      </w: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Prince George, Colombie-Britannique : </w:t>
      </w:r>
      <w:r w:rsidRPr="00FD3B13">
        <w:rPr>
          <w:rStyle w:val="normaltextrun"/>
          <w:rFonts w:ascii="Arial" w:eastAsiaTheme="majorEastAsia" w:hAnsi="Arial" w:cs="Arial"/>
        </w:rPr>
        <w:t xml:space="preserve">16 h HNP </w:t>
      </w:r>
    </w:p>
    <w:p w14:paraId="2AF73941" w14:textId="0A79F791" w:rsidR="009B5A09" w:rsidRPr="00FD3B13" w:rsidRDefault="009B5A09" w:rsidP="004C29EB">
      <w:pPr>
        <w:pStyle w:val="ListParagraph"/>
        <w:jc w:val="both"/>
        <w:rPr>
          <w:rFonts w:ascii="Arial" w:hAnsi="Arial" w:cs="Arial"/>
        </w:rPr>
      </w:pPr>
    </w:p>
    <w:p w14:paraId="38D4AA94" w14:textId="7EAEB39E" w:rsidR="00DC0F18" w:rsidRPr="00FD3B13" w:rsidRDefault="00DC0F18" w:rsidP="00584093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De plus, le CAD-ASC est également heureux de faire connaître </w:t>
      </w:r>
      <w:r w:rsidR="00284317" w:rsidRPr="00FD3B13">
        <w:rPr>
          <w:rFonts w:ascii="Arial" w:hAnsi="Arial" w:cs="Arial"/>
          <w:b/>
          <w:bCs/>
        </w:rPr>
        <w:t xml:space="preserve">la Campagne Lumière Bleue </w:t>
      </w:r>
      <w:r w:rsidR="00284317" w:rsidRPr="00FD3B13">
        <w:rPr>
          <w:rFonts w:ascii="Arial" w:hAnsi="Arial" w:cs="Arial"/>
        </w:rPr>
        <w:t xml:space="preserve">qui aura lieu à travers le Canada pour souligner la </w:t>
      </w:r>
      <w:r w:rsidR="00284317" w:rsidRPr="00FD3B13">
        <w:rPr>
          <w:rFonts w:ascii="Arial" w:hAnsi="Arial" w:cs="Arial"/>
          <w:b/>
          <w:bCs/>
        </w:rPr>
        <w:t>Journée internationale des langues des signes</w:t>
      </w:r>
      <w:r w:rsidR="00FD17CC" w:rsidRPr="00FD3B13">
        <w:rPr>
          <w:rFonts w:ascii="Arial" w:hAnsi="Arial" w:cs="Arial"/>
        </w:rPr>
        <w:t xml:space="preserve"> pendant la </w:t>
      </w:r>
      <w:r w:rsidR="00FD17CC" w:rsidRPr="00FD3B13">
        <w:rPr>
          <w:rFonts w:ascii="Arial" w:hAnsi="Arial" w:cs="Arial"/>
          <w:b/>
          <w:bCs/>
        </w:rPr>
        <w:t xml:space="preserve">Semaine internationale des personnes </w:t>
      </w:r>
      <w:r w:rsidR="00FD3B13" w:rsidRPr="00FD3B13">
        <w:rPr>
          <w:rFonts w:ascii="Arial" w:hAnsi="Arial" w:cs="Arial"/>
          <w:b/>
          <w:bCs/>
        </w:rPr>
        <w:t>S</w:t>
      </w:r>
      <w:r w:rsidR="00FD17CC" w:rsidRPr="00FD3B13">
        <w:rPr>
          <w:rFonts w:ascii="Arial" w:hAnsi="Arial" w:cs="Arial"/>
          <w:b/>
          <w:bCs/>
        </w:rPr>
        <w:t>ourdes</w:t>
      </w:r>
      <w:r w:rsidR="00FD3B13" w:rsidRPr="00FD3B13">
        <w:rPr>
          <w:rFonts w:ascii="Arial" w:hAnsi="Arial" w:cs="Arial"/>
        </w:rPr>
        <w:t>, e</w:t>
      </w:r>
      <w:r w:rsidR="00284317" w:rsidRPr="00FD3B13">
        <w:rPr>
          <w:rFonts w:ascii="Arial" w:hAnsi="Arial" w:cs="Arial"/>
        </w:rPr>
        <w:t xml:space="preserve">n illuminant </w:t>
      </w:r>
      <w:r w:rsidR="00FD3B13" w:rsidRPr="00FD3B13">
        <w:rPr>
          <w:rFonts w:ascii="Arial" w:hAnsi="Arial" w:cs="Arial"/>
        </w:rPr>
        <w:t>des</w:t>
      </w:r>
      <w:r w:rsidR="00284317" w:rsidRPr="00FD3B13">
        <w:rPr>
          <w:rFonts w:ascii="Arial" w:hAnsi="Arial" w:cs="Arial"/>
        </w:rPr>
        <w:t xml:space="preserve"> bâtiment</w:t>
      </w:r>
      <w:r w:rsidR="00FD3B13" w:rsidRPr="00FD3B13">
        <w:rPr>
          <w:rFonts w:ascii="Arial" w:hAnsi="Arial" w:cs="Arial"/>
        </w:rPr>
        <w:t xml:space="preserve">s </w:t>
      </w:r>
      <w:r w:rsidR="00284317" w:rsidRPr="00FD3B13">
        <w:rPr>
          <w:rFonts w:ascii="Arial" w:hAnsi="Arial" w:cs="Arial"/>
        </w:rPr>
        <w:t>public</w:t>
      </w:r>
      <w:r w:rsidR="00FD3B13" w:rsidRPr="00FD3B13">
        <w:rPr>
          <w:rFonts w:ascii="Arial" w:hAnsi="Arial" w:cs="Arial"/>
        </w:rPr>
        <w:t>s</w:t>
      </w:r>
      <w:r w:rsidR="00284317" w:rsidRPr="00FD3B13">
        <w:rPr>
          <w:rFonts w:ascii="Arial" w:hAnsi="Arial" w:cs="Arial"/>
        </w:rPr>
        <w:t xml:space="preserve"> en bleu, la couleur principale du drapeau sourd. Cette initiative favorisera l'égalité des personnes </w:t>
      </w:r>
      <w:r w:rsidR="00FD3B13" w:rsidRPr="00FD3B13">
        <w:rPr>
          <w:rFonts w:ascii="Arial" w:hAnsi="Arial" w:cs="Arial"/>
        </w:rPr>
        <w:t>S</w:t>
      </w:r>
      <w:r w:rsidR="00284317" w:rsidRPr="00FD3B13">
        <w:rPr>
          <w:rFonts w:ascii="Arial" w:hAnsi="Arial" w:cs="Arial"/>
        </w:rPr>
        <w:t xml:space="preserve">ourdes et notre langue des signes. Ainsi que mettre en lumière les enjeux des droits humains et de l'accessibilité. Voici les villes suivantes à travers le Canada qui seront illuminées en bleu : </w:t>
      </w:r>
    </w:p>
    <w:p w14:paraId="43169389" w14:textId="77777777" w:rsidR="00284317" w:rsidRPr="00FD3B13" w:rsidRDefault="00284317" w:rsidP="005E4BAB">
      <w:pPr>
        <w:jc w:val="both"/>
        <w:rPr>
          <w:rFonts w:ascii="Arial" w:hAnsi="Arial" w:cs="Arial"/>
        </w:rPr>
      </w:pPr>
    </w:p>
    <w:p w14:paraId="664C7824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Tour CN,</w:t>
      </w:r>
      <w:r w:rsidRPr="00FD3B13">
        <w:rPr>
          <w:rStyle w:val="normaltextrun"/>
          <w:rFonts w:ascii="Arial" w:eastAsiaTheme="majorEastAsia" w:hAnsi="Arial" w:cs="Arial"/>
        </w:rPr>
        <w:t xml:space="preserve"> 290, boulevard Bremner, Toronto, Ontario </w:t>
      </w:r>
    </w:p>
    <w:p w14:paraId="1EA9E648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Pont de la rivière Moira, Belleville, Ontario</w:t>
      </w:r>
    </w:p>
    <w:p w14:paraId="76F40C87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Hôtel de ville de Kingston,</w:t>
      </w:r>
      <w:r w:rsidRPr="00FD3B13">
        <w:rPr>
          <w:rStyle w:val="normaltextrun"/>
          <w:rFonts w:ascii="Arial" w:eastAsiaTheme="majorEastAsia" w:hAnsi="Arial" w:cs="Arial"/>
        </w:rPr>
        <w:t xml:space="preserve"> 216, rue Ontario, Kingston, Ontario </w:t>
      </w:r>
    </w:p>
    <w:p w14:paraId="0B9195FA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Le panneau OTTAWA, 6 York St., Ottawa, Ontario</w:t>
      </w:r>
    </w:p>
    <w:p w14:paraId="6B333FE8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Hôtel de ville de Brampton</w:t>
      </w:r>
      <w:r w:rsidRPr="00FD3B13">
        <w:rPr>
          <w:rStyle w:val="normaltextrun"/>
          <w:rFonts w:ascii="Arial" w:eastAsiaTheme="majorEastAsia" w:hAnsi="Arial" w:cs="Arial"/>
        </w:rPr>
        <w:t xml:space="preserve">, 2 rue Wellington Ouest, Brampton, Ontario </w:t>
      </w:r>
    </w:p>
    <w:p w14:paraId="282787F1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Hôtel de ville de Peterborough</w:t>
      </w:r>
      <w:r w:rsidRPr="00FD3B13">
        <w:rPr>
          <w:rStyle w:val="normaltextrun"/>
          <w:rFonts w:ascii="Arial" w:eastAsiaTheme="majorEastAsia" w:hAnsi="Arial" w:cs="Arial"/>
        </w:rPr>
        <w:t xml:space="preserve">, 500, rue George N, Peterborough, Ontario </w:t>
      </w:r>
    </w:p>
    <w:p w14:paraId="0F96E851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Fontaine Centennial (fontaine du Petit Lac), Peterborough, Ontario</w:t>
      </w:r>
    </w:p>
    <w:p w14:paraId="2B5B3502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Pont Provencher, Winnipeg, Manitoba</w:t>
      </w:r>
    </w:p>
    <w:p w14:paraId="650D4F70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Le panneau WINNIPEG, Winnipeg, Manitoba</w:t>
      </w:r>
    </w:p>
    <w:p w14:paraId="4AAD60FD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Tour d'eau de Selkirk, Selkirk, Manitoba</w:t>
      </w:r>
    </w:p>
    <w:p w14:paraId="786EB9ED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Parc de la Confédération, 1700, rue Elphinstone, Regina, Saskatchewan</w:t>
      </w:r>
    </w:p>
    <w:p w14:paraId="4ADFA824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Tour Nutrien, 315 19 St. E, Saskatoon, Saskatchewan</w:t>
      </w:r>
    </w:p>
    <w:p w14:paraId="01424E6A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Tour de Calgary</w:t>
      </w:r>
      <w:r w:rsidRPr="00FD3B13">
        <w:rPr>
          <w:rStyle w:val="normaltextrun"/>
          <w:rFonts w:ascii="Arial" w:eastAsiaTheme="majorEastAsia" w:hAnsi="Arial" w:cs="Arial"/>
        </w:rPr>
        <w:t xml:space="preserve">, 101 9 Avenue SW, Calgary, Alberta </w:t>
      </w:r>
    </w:p>
    <w:p w14:paraId="67C6EA1C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High Level Bridge, Edmonton, Alberta</w:t>
      </w:r>
    </w:p>
    <w:p w14:paraId="55101774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Centre des congrès de Vancouver,</w:t>
      </w:r>
      <w:r w:rsidRPr="00FD3B13">
        <w:rPr>
          <w:rStyle w:val="normaltextrun"/>
          <w:rFonts w:ascii="Arial" w:eastAsiaTheme="majorEastAsia" w:hAnsi="Arial" w:cs="Arial"/>
        </w:rPr>
        <w:t xml:space="preserve"> 1055 Canada Pl., Vancouver, Colombie-Britannique </w:t>
      </w:r>
    </w:p>
    <w:p w14:paraId="656095EE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</w:rPr>
        <w:t>Science World, 1455, rue Québec, Vancouver, Colombie-Britannique</w:t>
      </w:r>
    </w:p>
    <w:p w14:paraId="4564AEAA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BC Place</w:t>
      </w:r>
      <w:r w:rsidRPr="00FD3B13">
        <w:rPr>
          <w:rStyle w:val="normaltextrun"/>
          <w:rFonts w:ascii="Arial" w:eastAsiaTheme="majorEastAsia" w:hAnsi="Arial" w:cs="Arial"/>
        </w:rPr>
        <w:t xml:space="preserve">, 777 Pacific Blvd, Vancouver, Colombie-Britannique </w:t>
      </w:r>
    </w:p>
    <w:p w14:paraId="428D9C7B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Canada Place</w:t>
      </w:r>
      <w:r w:rsidRPr="00FD3B13">
        <w:rPr>
          <w:rStyle w:val="normaltextrun"/>
          <w:rFonts w:ascii="Arial" w:eastAsiaTheme="majorEastAsia" w:hAnsi="Arial" w:cs="Arial"/>
        </w:rPr>
        <w:t xml:space="preserve">, 999 Canada PI., Vancouver, Colombie-Britannique </w:t>
      </w:r>
    </w:p>
    <w:p w14:paraId="4DB8E3AA" w14:textId="77777777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>Édifice législatif de la C.-B.,</w:t>
      </w:r>
      <w:r w:rsidRPr="00FD3B13">
        <w:rPr>
          <w:rStyle w:val="normaltextrun"/>
          <w:rFonts w:ascii="Arial" w:eastAsiaTheme="majorEastAsia" w:hAnsi="Arial" w:cs="Arial"/>
        </w:rPr>
        <w:t xml:space="preserve"> 501, rue Belleville, Victoria, Colombie-Britannique </w:t>
      </w:r>
    </w:p>
    <w:p w14:paraId="29A08C1E" w14:textId="06C98D85" w:rsidR="004C29EB" w:rsidRPr="00FD3B13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D3B13">
        <w:rPr>
          <w:rStyle w:val="normaltextrun"/>
          <w:rFonts w:ascii="Arial" w:eastAsiaTheme="majorEastAsia" w:hAnsi="Arial" w:cs="Arial"/>
          <w:b/>
          <w:bCs/>
        </w:rPr>
        <w:t xml:space="preserve">Chutes du Niagara, </w:t>
      </w:r>
      <w:r w:rsidRPr="00FD3B13">
        <w:rPr>
          <w:rStyle w:val="normaltextrun"/>
          <w:rFonts w:ascii="Arial" w:eastAsiaTheme="majorEastAsia" w:hAnsi="Arial" w:cs="Arial"/>
        </w:rPr>
        <w:t>Chutes du Niagara, Ontario</w:t>
      </w:r>
    </w:p>
    <w:p w14:paraId="7E656B4E" w14:textId="77777777" w:rsidR="004C29EB" w:rsidRPr="00FD3B13" w:rsidRDefault="004C29EB" w:rsidP="004C29EB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0AC06D63" w14:textId="77777777" w:rsidR="00FD3B13" w:rsidRPr="00FD3B13" w:rsidRDefault="004C29EB" w:rsidP="00FD3B13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FD3B13">
        <w:rPr>
          <w:rStyle w:val="normaltextrun"/>
          <w:rFonts w:ascii="Arial" w:eastAsiaTheme="majorEastAsia" w:hAnsi="Arial" w:cs="Arial"/>
        </w:rPr>
        <w:t xml:space="preserve">La décision du Conseil d'illumination des chutes du Niagara d'honorer </w:t>
      </w:r>
      <w:r w:rsidR="00FD3B13" w:rsidRPr="00FD3B13">
        <w:rPr>
          <w:rStyle w:val="normaltextrun"/>
          <w:rFonts w:ascii="Arial" w:eastAsiaTheme="majorEastAsia" w:hAnsi="Arial" w:cs="Arial"/>
        </w:rPr>
        <w:t xml:space="preserve">la </w:t>
      </w:r>
      <w:r w:rsidR="00FD3B13" w:rsidRPr="00FD3B13">
        <w:rPr>
          <w:rStyle w:val="normaltextrun"/>
          <w:rFonts w:ascii="Arial" w:eastAsiaTheme="majorEastAsia" w:hAnsi="Arial" w:cs="Arial"/>
          <w:b/>
          <w:bCs/>
        </w:rPr>
        <w:t>JILS</w:t>
      </w:r>
      <w:r w:rsidRPr="00FD3B13">
        <w:rPr>
          <w:rStyle w:val="normaltextrun"/>
          <w:rFonts w:ascii="Arial" w:eastAsiaTheme="majorEastAsia" w:hAnsi="Arial" w:cs="Arial"/>
        </w:rPr>
        <w:t xml:space="preserve"> en illuminant les chutes en bleu le 23 septembre 2025 à 22 h 15. Vous pouvez voir les chutes illuminées à travers la caméra en direct à : </w:t>
      </w:r>
      <w:r w:rsidR="00FD3B13" w:rsidRPr="00FD3B13">
        <w:rPr>
          <w:rStyle w:val="normaltextrun"/>
          <w:rFonts w:ascii="Arial" w:eastAsiaTheme="majorEastAsia" w:hAnsi="Arial" w:cs="Arial"/>
        </w:rPr>
        <w:t xml:space="preserve">         </w:t>
      </w:r>
    </w:p>
    <w:p w14:paraId="4902C773" w14:textId="5B208CA5" w:rsidR="004C29EB" w:rsidRPr="00FD3B13" w:rsidRDefault="00FD3B13" w:rsidP="00FD3B13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hyperlink r:id="rId10" w:history="1">
        <w:r w:rsidRPr="00FD3B13">
          <w:rPr>
            <w:rStyle w:val="Hyperlink"/>
            <w:rFonts w:ascii="Arial" w:eastAsiaTheme="majorEastAsia" w:hAnsi="Arial" w:cs="Arial"/>
            <w:b/>
            <w:bCs/>
          </w:rPr>
          <w:t>https://www.earthcam.com/canada/niagarafalls/?cam=niagarafalls_str</w:t>
        </w:r>
      </w:hyperlink>
      <w:r w:rsidR="004C29EB" w:rsidRPr="00FD3B13">
        <w:rPr>
          <w:rStyle w:val="normaltextrun"/>
          <w:rFonts w:ascii="Arial" w:eastAsiaTheme="majorEastAsia" w:hAnsi="Arial" w:cs="Arial"/>
          <w:b/>
          <w:bCs/>
        </w:rPr>
        <w:t>  </w:t>
      </w:r>
    </w:p>
    <w:p w14:paraId="5B639D95" w14:textId="77777777" w:rsidR="00236F15" w:rsidRPr="00FD3B13" w:rsidRDefault="00236F15" w:rsidP="005E4BAB">
      <w:pPr>
        <w:jc w:val="both"/>
        <w:rPr>
          <w:rFonts w:ascii="Arial" w:hAnsi="Arial" w:cs="Arial"/>
        </w:rPr>
      </w:pPr>
    </w:p>
    <w:p w14:paraId="01BD67E3" w14:textId="28671E94" w:rsidR="00DC0F18" w:rsidRPr="00FD3B13" w:rsidRDefault="00DC0F18" w:rsidP="005E4B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Nous vous invitons à vous joindre à nous partout au Canada alors que nous célébrons l'importance des langues des signes comme droit humain fondamental et </w:t>
      </w:r>
      <w:r w:rsidRPr="00FD3B13">
        <w:rPr>
          <w:rFonts w:ascii="Arial" w:hAnsi="Arial" w:cs="Arial"/>
          <w:b/>
          <w:bCs/>
        </w:rPr>
        <w:t>poursuivons</w:t>
      </w:r>
      <w:r w:rsidRPr="00FD3B13">
        <w:rPr>
          <w:rFonts w:ascii="Arial" w:hAnsi="Arial" w:cs="Arial"/>
        </w:rPr>
        <w:t xml:space="preserve"> nos efforts pour sensibiliser le public au thème de cette année : « </w:t>
      </w:r>
      <w:r w:rsidR="00EF5316" w:rsidRPr="00FD3B13">
        <w:rPr>
          <w:rFonts w:ascii="Arial" w:hAnsi="Arial" w:cs="Arial"/>
          <w:b/>
          <w:bCs/>
        </w:rPr>
        <w:t xml:space="preserve">Pas de droits humains sans </w:t>
      </w:r>
      <w:r w:rsidR="00FD3B13" w:rsidRPr="00FD3B13">
        <w:rPr>
          <w:rFonts w:ascii="Arial" w:hAnsi="Arial" w:cs="Arial"/>
          <w:b/>
          <w:bCs/>
        </w:rPr>
        <w:t xml:space="preserve">les </w:t>
      </w:r>
      <w:r w:rsidR="00EF5316" w:rsidRPr="00FD3B13">
        <w:rPr>
          <w:rFonts w:ascii="Arial" w:hAnsi="Arial" w:cs="Arial"/>
          <w:b/>
          <w:bCs/>
        </w:rPr>
        <w:t xml:space="preserve">droits </w:t>
      </w:r>
      <w:r w:rsidR="00FD3B13" w:rsidRPr="00FD3B13">
        <w:rPr>
          <w:rFonts w:ascii="Arial" w:hAnsi="Arial" w:cs="Arial"/>
          <w:b/>
          <w:bCs/>
        </w:rPr>
        <w:t xml:space="preserve">aux </w:t>
      </w:r>
      <w:r w:rsidR="00EF5316" w:rsidRPr="00FD3B13">
        <w:rPr>
          <w:rFonts w:ascii="Arial" w:hAnsi="Arial" w:cs="Arial"/>
          <w:b/>
          <w:bCs/>
        </w:rPr>
        <w:t>langue</w:t>
      </w:r>
      <w:r w:rsidR="00FD3B13" w:rsidRPr="00FD3B13">
        <w:rPr>
          <w:rFonts w:ascii="Arial" w:hAnsi="Arial" w:cs="Arial"/>
          <w:b/>
          <w:bCs/>
        </w:rPr>
        <w:t>s</w:t>
      </w:r>
      <w:r w:rsidR="00EF5316" w:rsidRPr="00FD3B13">
        <w:rPr>
          <w:rFonts w:ascii="Arial" w:hAnsi="Arial" w:cs="Arial"/>
          <w:b/>
          <w:bCs/>
        </w:rPr>
        <w:t xml:space="preserve"> des signes » </w:t>
      </w:r>
    </w:p>
    <w:p w14:paraId="3EF3E196" w14:textId="77777777" w:rsidR="00455A94" w:rsidRPr="00FD3B13" w:rsidRDefault="00455A94" w:rsidP="005E4BAB">
      <w:pPr>
        <w:jc w:val="both"/>
        <w:rPr>
          <w:rFonts w:ascii="Arial" w:hAnsi="Arial" w:cs="Arial"/>
        </w:rPr>
      </w:pPr>
    </w:p>
    <w:p w14:paraId="066F99D5" w14:textId="77777777" w:rsidR="00FD17CC" w:rsidRPr="00FD3B13" w:rsidRDefault="00FD17CC" w:rsidP="005E4BAB">
      <w:pPr>
        <w:jc w:val="both"/>
        <w:rPr>
          <w:rFonts w:ascii="Arial" w:hAnsi="Arial" w:cs="Arial"/>
          <w:b/>
          <w:bCs/>
        </w:rPr>
      </w:pPr>
    </w:p>
    <w:p w14:paraId="69988637" w14:textId="108447AA" w:rsidR="00284317" w:rsidRPr="00FD3B13" w:rsidRDefault="00284317" w:rsidP="005E4BAB">
      <w:pPr>
        <w:jc w:val="both"/>
        <w:rPr>
          <w:rFonts w:ascii="Arial" w:hAnsi="Arial" w:cs="Arial"/>
          <w:b/>
          <w:bCs/>
        </w:rPr>
      </w:pPr>
      <w:r w:rsidRPr="00FD3B13">
        <w:rPr>
          <w:rFonts w:ascii="Arial" w:hAnsi="Arial" w:cs="Arial"/>
          <w:b/>
          <w:bCs/>
        </w:rPr>
        <w:t xml:space="preserve">Pour plus d'informations, veuillez visiter notre site web ou contacter : </w:t>
      </w:r>
    </w:p>
    <w:p w14:paraId="3E41AC71" w14:textId="77777777" w:rsidR="00FD17CC" w:rsidRPr="00FD3B13" w:rsidRDefault="00FD17CC" w:rsidP="005E4BAB">
      <w:pPr>
        <w:jc w:val="both"/>
        <w:rPr>
          <w:rFonts w:ascii="Arial" w:hAnsi="Arial" w:cs="Arial"/>
          <w:b/>
          <w:bCs/>
        </w:rPr>
      </w:pPr>
    </w:p>
    <w:p w14:paraId="6F514C94" w14:textId="77777777" w:rsidR="00FD3B13" w:rsidRPr="00FD3B13" w:rsidRDefault="00FD3B13" w:rsidP="005E4BAB">
      <w:pPr>
        <w:jc w:val="both"/>
      </w:pPr>
      <w:hyperlink r:id="rId11" w:history="1">
        <w:r w:rsidRPr="00FD3B13">
          <w:rPr>
            <w:rStyle w:val="Hyperlink"/>
          </w:rPr>
          <w:t>https://cad-asc.ca/fr/levee-du-drapeau-des-sourds/</w:t>
        </w:r>
      </w:hyperlink>
      <w:r w:rsidRPr="00FD3B13">
        <w:t xml:space="preserve"> </w:t>
      </w:r>
    </w:p>
    <w:p w14:paraId="20219BD0" w14:textId="77777777" w:rsidR="00FD3B13" w:rsidRPr="00FD3B13" w:rsidRDefault="00FD3B13" w:rsidP="005E4BAB">
      <w:pPr>
        <w:jc w:val="both"/>
      </w:pPr>
      <w:hyperlink r:id="rId12" w:history="1">
        <w:r w:rsidRPr="00FD3B13">
          <w:rPr>
            <w:rStyle w:val="Hyperlink"/>
          </w:rPr>
          <w:t>https://cad-asc.ca/fr/campagne-lumiere-bleue/</w:t>
        </w:r>
      </w:hyperlink>
      <w:r w:rsidRPr="00FD3B13">
        <w:t xml:space="preserve"> </w:t>
      </w:r>
    </w:p>
    <w:p w14:paraId="68F57E87" w14:textId="57234ADC" w:rsidR="00FD17CC" w:rsidRPr="00FD3B13" w:rsidRDefault="00FD3B13" w:rsidP="005E4BAB">
      <w:pPr>
        <w:jc w:val="both"/>
        <w:rPr>
          <w:rFonts w:ascii="Arial" w:hAnsi="Arial" w:cs="Arial"/>
        </w:rPr>
      </w:pPr>
      <w:hyperlink r:id="rId13" w:history="1">
        <w:r w:rsidRPr="00FD3B13">
          <w:rPr>
            <w:rStyle w:val="Hyperlink"/>
          </w:rPr>
          <w:t>https://cad-asc.ca/fr/event/semaine-internationale-des-sourds/</w:t>
        </w:r>
      </w:hyperlink>
      <w:r w:rsidRPr="00FD3B13">
        <w:t xml:space="preserve"> </w:t>
      </w:r>
    </w:p>
    <w:p w14:paraId="259991F4" w14:textId="77777777" w:rsidR="00FD17CC" w:rsidRPr="00FD3B13" w:rsidRDefault="00FD17CC" w:rsidP="005E4BAB">
      <w:pPr>
        <w:jc w:val="both"/>
        <w:rPr>
          <w:rFonts w:ascii="Arial" w:hAnsi="Arial" w:cs="Arial"/>
          <w:b/>
          <w:bCs/>
        </w:rPr>
      </w:pPr>
    </w:p>
    <w:p w14:paraId="16F67584" w14:textId="77777777" w:rsidR="00284317" w:rsidRPr="00FD3B13" w:rsidRDefault="00284317" w:rsidP="005E4BAB">
      <w:pPr>
        <w:jc w:val="both"/>
        <w:rPr>
          <w:rFonts w:ascii="Arial" w:hAnsi="Arial" w:cs="Arial"/>
        </w:rPr>
      </w:pPr>
    </w:p>
    <w:p w14:paraId="63DB2394" w14:textId="1B61EE0F" w:rsidR="00284317" w:rsidRPr="00FD3B13" w:rsidRDefault="00284317" w:rsidP="005E4BAB">
      <w:pPr>
        <w:jc w:val="both"/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Shawna Joynt </w:t>
      </w:r>
    </w:p>
    <w:p w14:paraId="3502BBE0" w14:textId="77777777" w:rsidR="00FD3B13" w:rsidRPr="00FD3B13" w:rsidRDefault="00284317" w:rsidP="005E4BAB">
      <w:pPr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Président </w:t>
      </w:r>
    </w:p>
    <w:p w14:paraId="77BBA73E" w14:textId="664F9E9B" w:rsidR="00284317" w:rsidRPr="00FD3B13" w:rsidRDefault="00FD3B13" w:rsidP="005E4BAB">
      <w:pPr>
        <w:rPr>
          <w:rFonts w:ascii="Arial" w:hAnsi="Arial" w:cs="Arial"/>
        </w:rPr>
      </w:pPr>
      <w:r w:rsidRPr="00FD3B13">
        <w:rPr>
          <w:rFonts w:ascii="Arial" w:hAnsi="Arial" w:cs="Arial"/>
        </w:rPr>
        <w:t>ACS-CAD</w:t>
      </w:r>
    </w:p>
    <w:p w14:paraId="2964A92E" w14:textId="50878295" w:rsidR="00284317" w:rsidRPr="00FD3B13" w:rsidRDefault="00284317" w:rsidP="005E4BAB">
      <w:pPr>
        <w:rPr>
          <w:rFonts w:ascii="Arial" w:hAnsi="Arial" w:cs="Arial"/>
        </w:rPr>
      </w:pPr>
      <w:hyperlink r:id="rId14" w:history="1">
        <w:r w:rsidRPr="00FD3B13">
          <w:rPr>
            <w:rStyle w:val="Hyperlink"/>
            <w:rFonts w:ascii="Arial" w:hAnsi="Arial" w:cs="Arial"/>
          </w:rPr>
          <w:t>shawna.joynt@cad-asc.ca</w:t>
        </w:r>
      </w:hyperlink>
      <w:r w:rsidRPr="00FD3B13">
        <w:rPr>
          <w:rFonts w:ascii="Arial" w:hAnsi="Arial" w:cs="Arial"/>
        </w:rPr>
        <w:t xml:space="preserve"> </w:t>
      </w:r>
    </w:p>
    <w:p w14:paraId="626D71BA" w14:textId="77777777" w:rsidR="00284317" w:rsidRPr="00FD3B13" w:rsidRDefault="00284317" w:rsidP="005E4BAB">
      <w:pPr>
        <w:rPr>
          <w:rFonts w:ascii="Arial" w:hAnsi="Arial" w:cs="Arial"/>
        </w:rPr>
      </w:pPr>
    </w:p>
    <w:p w14:paraId="3AC91251" w14:textId="77777777" w:rsidR="00FD3B13" w:rsidRPr="00FD3B13" w:rsidRDefault="00284317" w:rsidP="005E4BAB">
      <w:pPr>
        <w:rPr>
          <w:rFonts w:ascii="Arial" w:hAnsi="Arial" w:cs="Arial"/>
        </w:rPr>
      </w:pPr>
      <w:r w:rsidRPr="00FD3B13">
        <w:rPr>
          <w:rFonts w:ascii="Arial" w:hAnsi="Arial" w:cs="Arial"/>
        </w:rPr>
        <w:t>Richard Belzile</w:t>
      </w:r>
    </w:p>
    <w:p w14:paraId="545F66A9" w14:textId="77777777" w:rsidR="00FD3B13" w:rsidRPr="00FD3B13" w:rsidRDefault="00284317" w:rsidP="005E4BAB">
      <w:pPr>
        <w:rPr>
          <w:rFonts w:ascii="Arial" w:hAnsi="Arial" w:cs="Arial"/>
        </w:rPr>
      </w:pPr>
      <w:r w:rsidRPr="00FD3B13">
        <w:rPr>
          <w:rFonts w:ascii="Arial" w:hAnsi="Arial" w:cs="Arial"/>
        </w:rPr>
        <w:t xml:space="preserve">Directeur </w:t>
      </w:r>
      <w:r w:rsidR="00FD3B13" w:rsidRPr="00FD3B13">
        <w:rPr>
          <w:rFonts w:ascii="Arial" w:hAnsi="Arial" w:cs="Arial"/>
        </w:rPr>
        <w:t>général</w:t>
      </w:r>
      <w:r w:rsidRPr="00FD3B13">
        <w:rPr>
          <w:rFonts w:ascii="Arial" w:hAnsi="Arial" w:cs="Arial"/>
        </w:rPr>
        <w:t xml:space="preserve"> </w:t>
      </w:r>
    </w:p>
    <w:p w14:paraId="750BF87F" w14:textId="58589D08" w:rsidR="00284317" w:rsidRPr="00FD3B13" w:rsidRDefault="00FD3B13" w:rsidP="005E4BAB">
      <w:pPr>
        <w:rPr>
          <w:rFonts w:ascii="Arial" w:hAnsi="Arial" w:cs="Arial"/>
        </w:rPr>
      </w:pPr>
      <w:r w:rsidRPr="00FD3B13">
        <w:rPr>
          <w:rFonts w:ascii="Arial" w:hAnsi="Arial" w:cs="Arial"/>
        </w:rPr>
        <w:t>ASC-CAD</w:t>
      </w:r>
    </w:p>
    <w:p w14:paraId="71FB20F0" w14:textId="049DA2D1" w:rsidR="00284317" w:rsidRPr="00FD3B13" w:rsidRDefault="00284317" w:rsidP="005E4BAB">
      <w:pPr>
        <w:rPr>
          <w:rFonts w:ascii="Arial" w:hAnsi="Arial" w:cs="Arial"/>
        </w:rPr>
      </w:pPr>
      <w:hyperlink r:id="rId15" w:history="1">
        <w:r w:rsidRPr="00FD3B13">
          <w:rPr>
            <w:rStyle w:val="Hyperlink"/>
            <w:rFonts w:ascii="Arial" w:hAnsi="Arial" w:cs="Arial"/>
          </w:rPr>
          <w:t>richard.Belzile@cad-asc.ca</w:t>
        </w:r>
      </w:hyperlink>
      <w:r w:rsidR="005E4BAB" w:rsidRPr="00FD3B13">
        <w:rPr>
          <w:rFonts w:ascii="Arial" w:hAnsi="Arial" w:cs="Arial"/>
        </w:rPr>
        <w:t xml:space="preserve"> </w:t>
      </w:r>
    </w:p>
    <w:p w14:paraId="455EEDAC" w14:textId="77777777" w:rsidR="00284317" w:rsidRPr="00FD3B13" w:rsidRDefault="00284317" w:rsidP="005E4BAB">
      <w:pPr>
        <w:jc w:val="both"/>
        <w:rPr>
          <w:rFonts w:ascii="Arial" w:hAnsi="Arial" w:cs="Arial"/>
        </w:rPr>
      </w:pPr>
    </w:p>
    <w:p w14:paraId="136E454E" w14:textId="77777777" w:rsidR="00584093" w:rsidRPr="00FD3B13" w:rsidRDefault="00584093" w:rsidP="00584093">
      <w:pPr>
        <w:jc w:val="center"/>
        <w:rPr>
          <w:rFonts w:ascii="Arial" w:hAnsi="Arial" w:cs="Arial"/>
        </w:rPr>
      </w:pPr>
    </w:p>
    <w:p w14:paraId="5139059E" w14:textId="7D587BD2" w:rsidR="002B217B" w:rsidRPr="00584093" w:rsidRDefault="002B217B" w:rsidP="00584093">
      <w:pPr>
        <w:jc w:val="center"/>
        <w:rPr>
          <w:rFonts w:ascii="Arial" w:hAnsi="Arial" w:cs="Arial"/>
        </w:rPr>
      </w:pPr>
    </w:p>
    <w:sectPr w:rsidR="002B217B" w:rsidRPr="00584093" w:rsidSect="005E4BAB">
      <w:footerReference w:type="even" r:id="rId16"/>
      <w:footerReference w:type="default" r:id="rId17"/>
      <w:pgSz w:w="12240" w:h="15840"/>
      <w:pgMar w:top="12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4749" w14:textId="77777777" w:rsidR="00273278" w:rsidRPr="00FD3B13" w:rsidRDefault="00273278" w:rsidP="005E4BAB">
      <w:r w:rsidRPr="00FD3B13">
        <w:separator/>
      </w:r>
    </w:p>
  </w:endnote>
  <w:endnote w:type="continuationSeparator" w:id="0">
    <w:p w14:paraId="142629E1" w14:textId="77777777" w:rsidR="00273278" w:rsidRPr="00FD3B13" w:rsidRDefault="00273278" w:rsidP="005E4BAB">
      <w:r w:rsidRPr="00FD3B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566316"/>
      <w:docPartObj>
        <w:docPartGallery w:val="Page Numbers (Bottom of Page)"/>
        <w:docPartUnique/>
      </w:docPartObj>
    </w:sdtPr>
    <w:sdtContent>
      <w:p w14:paraId="24EA3F1F" w14:textId="734D584D" w:rsidR="005E4BAB" w:rsidRPr="00FD3B13" w:rsidRDefault="005E4BAB" w:rsidP="00D274AD">
        <w:pPr>
          <w:pStyle w:val="Footer"/>
          <w:framePr w:wrap="none" w:vAnchor="text" w:hAnchor="margin" w:xAlign="center" w:y="1"/>
          <w:rPr>
            <w:rStyle w:val="PageNumber"/>
          </w:rPr>
        </w:pPr>
        <w:r w:rsidRPr="00FD3B13">
          <w:rPr>
            <w:rStyle w:val="PageNumber"/>
          </w:rPr>
          <w:fldChar w:fldCharType="begin"/>
        </w:r>
        <w:r w:rsidRPr="00FD3B13">
          <w:rPr>
            <w:rStyle w:val="PageNumber"/>
          </w:rPr>
          <w:instrText xml:space="preserve"> PAGE </w:instrText>
        </w:r>
        <w:r w:rsidRPr="00FD3B13">
          <w:rPr>
            <w:rStyle w:val="PageNumber"/>
          </w:rPr>
          <w:fldChar w:fldCharType="end"/>
        </w:r>
      </w:p>
    </w:sdtContent>
  </w:sdt>
  <w:p w14:paraId="1061AEF8" w14:textId="77777777" w:rsidR="005E4BAB" w:rsidRPr="00FD3B13" w:rsidRDefault="005E4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47812866"/>
      <w:docPartObj>
        <w:docPartGallery w:val="Page Numbers (Bottom of Page)"/>
        <w:docPartUnique/>
      </w:docPartObj>
    </w:sdtPr>
    <w:sdtContent>
      <w:p w14:paraId="74DF7298" w14:textId="443FF796" w:rsidR="005E4BAB" w:rsidRPr="00FD3B13" w:rsidRDefault="005E4BAB" w:rsidP="00D274AD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FD3B13">
          <w:rPr>
            <w:rStyle w:val="PageNumber"/>
            <w:rFonts w:ascii="Arial" w:hAnsi="Arial" w:cs="Arial"/>
          </w:rPr>
          <w:fldChar w:fldCharType="begin"/>
        </w:r>
        <w:r w:rsidRPr="00FD3B13">
          <w:rPr>
            <w:rStyle w:val="PageNumber"/>
            <w:rFonts w:ascii="Arial" w:hAnsi="Arial" w:cs="Arial"/>
          </w:rPr>
          <w:instrText xml:space="preserve"> PAGE </w:instrText>
        </w:r>
        <w:r w:rsidRPr="00FD3B13">
          <w:rPr>
            <w:rStyle w:val="PageNumber"/>
            <w:rFonts w:ascii="Arial" w:hAnsi="Arial" w:cs="Arial"/>
          </w:rPr>
          <w:fldChar w:fldCharType="separate"/>
        </w:r>
        <w:r w:rsidRPr="00FD3B13">
          <w:rPr>
            <w:rStyle w:val="PageNumber"/>
            <w:rFonts w:ascii="Arial" w:hAnsi="Arial" w:cs="Arial"/>
          </w:rPr>
          <w:t>1</w:t>
        </w:r>
        <w:r w:rsidRPr="00FD3B13">
          <w:rPr>
            <w:rStyle w:val="PageNumber"/>
            <w:rFonts w:ascii="Arial" w:hAnsi="Arial" w:cs="Arial"/>
          </w:rPr>
          <w:fldChar w:fldCharType="end"/>
        </w:r>
      </w:p>
    </w:sdtContent>
  </w:sdt>
  <w:p w14:paraId="3129C336" w14:textId="77777777" w:rsidR="005E4BAB" w:rsidRPr="00FD3B13" w:rsidRDefault="005E4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577C" w14:textId="77777777" w:rsidR="00273278" w:rsidRPr="00FD3B13" w:rsidRDefault="00273278" w:rsidP="005E4BAB">
      <w:r w:rsidRPr="00FD3B13">
        <w:separator/>
      </w:r>
    </w:p>
  </w:footnote>
  <w:footnote w:type="continuationSeparator" w:id="0">
    <w:p w14:paraId="1CECF0B8" w14:textId="77777777" w:rsidR="00273278" w:rsidRPr="00FD3B13" w:rsidRDefault="00273278" w:rsidP="005E4BAB">
      <w:r w:rsidRPr="00FD3B1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A5F"/>
    <w:multiLevelType w:val="multilevel"/>
    <w:tmpl w:val="14B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A0B84"/>
    <w:multiLevelType w:val="multilevel"/>
    <w:tmpl w:val="042C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159D4"/>
    <w:multiLevelType w:val="multilevel"/>
    <w:tmpl w:val="AB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02527"/>
    <w:multiLevelType w:val="multilevel"/>
    <w:tmpl w:val="09D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761BA"/>
    <w:multiLevelType w:val="multilevel"/>
    <w:tmpl w:val="B4E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606A38"/>
    <w:multiLevelType w:val="multilevel"/>
    <w:tmpl w:val="87C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B57BEC"/>
    <w:multiLevelType w:val="multilevel"/>
    <w:tmpl w:val="BEE0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226CA"/>
    <w:multiLevelType w:val="multilevel"/>
    <w:tmpl w:val="B6E8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9D607C"/>
    <w:multiLevelType w:val="multilevel"/>
    <w:tmpl w:val="6B1C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1320E"/>
    <w:multiLevelType w:val="multilevel"/>
    <w:tmpl w:val="0C0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A64D40"/>
    <w:multiLevelType w:val="multilevel"/>
    <w:tmpl w:val="CAD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73F8B"/>
    <w:multiLevelType w:val="multilevel"/>
    <w:tmpl w:val="D58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2550D"/>
    <w:multiLevelType w:val="multilevel"/>
    <w:tmpl w:val="367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267D4"/>
    <w:multiLevelType w:val="multilevel"/>
    <w:tmpl w:val="ED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E670E9"/>
    <w:multiLevelType w:val="multilevel"/>
    <w:tmpl w:val="CB3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5559DE"/>
    <w:multiLevelType w:val="hybridMultilevel"/>
    <w:tmpl w:val="AAB6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034D"/>
    <w:multiLevelType w:val="multilevel"/>
    <w:tmpl w:val="C0A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3511B3"/>
    <w:multiLevelType w:val="multilevel"/>
    <w:tmpl w:val="83C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B1F28"/>
    <w:multiLevelType w:val="multilevel"/>
    <w:tmpl w:val="CEF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C24D41"/>
    <w:multiLevelType w:val="multilevel"/>
    <w:tmpl w:val="F6D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A82410"/>
    <w:multiLevelType w:val="multilevel"/>
    <w:tmpl w:val="893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FB34C3"/>
    <w:multiLevelType w:val="multilevel"/>
    <w:tmpl w:val="DB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8004A"/>
    <w:multiLevelType w:val="multilevel"/>
    <w:tmpl w:val="8C4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0B5958"/>
    <w:multiLevelType w:val="multilevel"/>
    <w:tmpl w:val="8310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2747D4"/>
    <w:multiLevelType w:val="multilevel"/>
    <w:tmpl w:val="B1E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85157"/>
    <w:multiLevelType w:val="multilevel"/>
    <w:tmpl w:val="9A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11506B"/>
    <w:multiLevelType w:val="multilevel"/>
    <w:tmpl w:val="B27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D0969"/>
    <w:multiLevelType w:val="hybridMultilevel"/>
    <w:tmpl w:val="7F0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42E27"/>
    <w:multiLevelType w:val="multilevel"/>
    <w:tmpl w:val="B13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B3545"/>
    <w:multiLevelType w:val="multilevel"/>
    <w:tmpl w:val="A95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8667EC"/>
    <w:multiLevelType w:val="multilevel"/>
    <w:tmpl w:val="263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76185F"/>
    <w:multiLevelType w:val="hybridMultilevel"/>
    <w:tmpl w:val="4844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6DD2"/>
    <w:multiLevelType w:val="multilevel"/>
    <w:tmpl w:val="D85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7113E6"/>
    <w:multiLevelType w:val="multilevel"/>
    <w:tmpl w:val="49B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24ACE"/>
    <w:multiLevelType w:val="multilevel"/>
    <w:tmpl w:val="2FE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203462">
    <w:abstractNumId w:val="27"/>
  </w:num>
  <w:num w:numId="2" w16cid:durableId="1027412949">
    <w:abstractNumId w:val="31"/>
  </w:num>
  <w:num w:numId="3" w16cid:durableId="1170485018">
    <w:abstractNumId w:val="15"/>
  </w:num>
  <w:num w:numId="4" w16cid:durableId="206925">
    <w:abstractNumId w:val="25"/>
  </w:num>
  <w:num w:numId="5" w16cid:durableId="2082411304">
    <w:abstractNumId w:val="26"/>
  </w:num>
  <w:num w:numId="6" w16cid:durableId="452023439">
    <w:abstractNumId w:val="5"/>
  </w:num>
  <w:num w:numId="7" w16cid:durableId="975985634">
    <w:abstractNumId w:val="7"/>
  </w:num>
  <w:num w:numId="8" w16cid:durableId="280381638">
    <w:abstractNumId w:val="16"/>
  </w:num>
  <w:num w:numId="9" w16cid:durableId="1913587342">
    <w:abstractNumId w:val="3"/>
  </w:num>
  <w:num w:numId="10" w16cid:durableId="1733845460">
    <w:abstractNumId w:val="8"/>
  </w:num>
  <w:num w:numId="11" w16cid:durableId="63525530">
    <w:abstractNumId w:val="19"/>
  </w:num>
  <w:num w:numId="12" w16cid:durableId="784737282">
    <w:abstractNumId w:val="11"/>
  </w:num>
  <w:num w:numId="13" w16cid:durableId="937518606">
    <w:abstractNumId w:val="1"/>
  </w:num>
  <w:num w:numId="14" w16cid:durableId="112018287">
    <w:abstractNumId w:val="30"/>
  </w:num>
  <w:num w:numId="15" w16cid:durableId="696932325">
    <w:abstractNumId w:val="13"/>
  </w:num>
  <w:num w:numId="16" w16cid:durableId="1701708073">
    <w:abstractNumId w:val="4"/>
  </w:num>
  <w:num w:numId="17" w16cid:durableId="1369799354">
    <w:abstractNumId w:val="12"/>
  </w:num>
  <w:num w:numId="18" w16cid:durableId="442768215">
    <w:abstractNumId w:val="32"/>
  </w:num>
  <w:num w:numId="19" w16cid:durableId="1421369677">
    <w:abstractNumId w:val="34"/>
  </w:num>
  <w:num w:numId="20" w16cid:durableId="1732994896">
    <w:abstractNumId w:val="6"/>
  </w:num>
  <w:num w:numId="21" w16cid:durableId="796803054">
    <w:abstractNumId w:val="10"/>
  </w:num>
  <w:num w:numId="22" w16cid:durableId="1122723788">
    <w:abstractNumId w:val="23"/>
  </w:num>
  <w:num w:numId="23" w16cid:durableId="286739596">
    <w:abstractNumId w:val="14"/>
  </w:num>
  <w:num w:numId="24" w16cid:durableId="1022903429">
    <w:abstractNumId w:val="21"/>
  </w:num>
  <w:num w:numId="25" w16cid:durableId="1509247709">
    <w:abstractNumId w:val="24"/>
  </w:num>
  <w:num w:numId="26" w16cid:durableId="77144649">
    <w:abstractNumId w:val="17"/>
  </w:num>
  <w:num w:numId="27" w16cid:durableId="982465573">
    <w:abstractNumId w:val="0"/>
  </w:num>
  <w:num w:numId="28" w16cid:durableId="119346753">
    <w:abstractNumId w:val="2"/>
  </w:num>
  <w:num w:numId="29" w16cid:durableId="1599673477">
    <w:abstractNumId w:val="33"/>
  </w:num>
  <w:num w:numId="30" w16cid:durableId="501773641">
    <w:abstractNumId w:val="22"/>
  </w:num>
  <w:num w:numId="31" w16cid:durableId="563878163">
    <w:abstractNumId w:val="18"/>
  </w:num>
  <w:num w:numId="32" w16cid:durableId="1620720329">
    <w:abstractNumId w:val="9"/>
  </w:num>
  <w:num w:numId="33" w16cid:durableId="754786121">
    <w:abstractNumId w:val="29"/>
  </w:num>
  <w:num w:numId="34" w16cid:durableId="1495293656">
    <w:abstractNumId w:val="28"/>
  </w:num>
  <w:num w:numId="35" w16cid:durableId="1342397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2C"/>
    <w:rsid w:val="00043E71"/>
    <w:rsid w:val="000D7D82"/>
    <w:rsid w:val="00196A55"/>
    <w:rsid w:val="001E2BE6"/>
    <w:rsid w:val="001F1648"/>
    <w:rsid w:val="00236F15"/>
    <w:rsid w:val="00273278"/>
    <w:rsid w:val="00284317"/>
    <w:rsid w:val="002B217B"/>
    <w:rsid w:val="002F64F6"/>
    <w:rsid w:val="003103C5"/>
    <w:rsid w:val="003B56AB"/>
    <w:rsid w:val="003D23C1"/>
    <w:rsid w:val="003E1858"/>
    <w:rsid w:val="003E6C07"/>
    <w:rsid w:val="00432A29"/>
    <w:rsid w:val="00455A94"/>
    <w:rsid w:val="004C29EB"/>
    <w:rsid w:val="004C46EA"/>
    <w:rsid w:val="00511696"/>
    <w:rsid w:val="00565FC7"/>
    <w:rsid w:val="00584093"/>
    <w:rsid w:val="005B7D8B"/>
    <w:rsid w:val="005C7868"/>
    <w:rsid w:val="005E4BAB"/>
    <w:rsid w:val="00610D79"/>
    <w:rsid w:val="006273E5"/>
    <w:rsid w:val="00635FDC"/>
    <w:rsid w:val="007A3825"/>
    <w:rsid w:val="008004CC"/>
    <w:rsid w:val="00931AF0"/>
    <w:rsid w:val="009833D2"/>
    <w:rsid w:val="009B5A09"/>
    <w:rsid w:val="009C15A2"/>
    <w:rsid w:val="00A634F8"/>
    <w:rsid w:val="00AA7EBF"/>
    <w:rsid w:val="00AC3296"/>
    <w:rsid w:val="00AD7A4C"/>
    <w:rsid w:val="00B9233B"/>
    <w:rsid w:val="00B97FE4"/>
    <w:rsid w:val="00D65E2C"/>
    <w:rsid w:val="00D95E34"/>
    <w:rsid w:val="00DA74B7"/>
    <w:rsid w:val="00DC0F18"/>
    <w:rsid w:val="00DD7126"/>
    <w:rsid w:val="00E1266E"/>
    <w:rsid w:val="00E537EB"/>
    <w:rsid w:val="00E92E5E"/>
    <w:rsid w:val="00EE0650"/>
    <w:rsid w:val="00EE667D"/>
    <w:rsid w:val="00EF5316"/>
    <w:rsid w:val="00F45D80"/>
    <w:rsid w:val="00F626CF"/>
    <w:rsid w:val="00FB2F46"/>
    <w:rsid w:val="00FB35AE"/>
    <w:rsid w:val="00FD17CC"/>
    <w:rsid w:val="00FD3B13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8FD1"/>
  <w15:chartTrackingRefBased/>
  <w15:docId w15:val="{C68F2E0C-7E3B-CE45-B580-B4C74F4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31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43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4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BAB"/>
  </w:style>
  <w:style w:type="paragraph" w:styleId="Footer">
    <w:name w:val="footer"/>
    <w:basedOn w:val="Normal"/>
    <w:link w:val="FooterChar"/>
    <w:uiPriority w:val="99"/>
    <w:unhideWhenUsed/>
    <w:rsid w:val="005E4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BAB"/>
  </w:style>
  <w:style w:type="character" w:styleId="PageNumber">
    <w:name w:val="page number"/>
    <w:basedOn w:val="DefaultParagraphFont"/>
    <w:uiPriority w:val="99"/>
    <w:semiHidden/>
    <w:unhideWhenUsed/>
    <w:rsid w:val="005E4BAB"/>
  </w:style>
  <w:style w:type="character" w:customStyle="1" w:styleId="field">
    <w:name w:val="field"/>
    <w:basedOn w:val="DefaultParagraphFont"/>
    <w:rsid w:val="00AD7A4C"/>
  </w:style>
  <w:style w:type="character" w:styleId="FollowedHyperlink">
    <w:name w:val="FollowedHyperlink"/>
    <w:basedOn w:val="DefaultParagraphFont"/>
    <w:uiPriority w:val="99"/>
    <w:semiHidden/>
    <w:unhideWhenUsed/>
    <w:rsid w:val="00FD17CC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F62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626CF"/>
  </w:style>
  <w:style w:type="character" w:customStyle="1" w:styleId="eop">
    <w:name w:val="eop"/>
    <w:basedOn w:val="DefaultParagraphFont"/>
    <w:rsid w:val="00F626CF"/>
  </w:style>
  <w:style w:type="character" w:styleId="PlaceholderText">
    <w:name w:val="Placeholder Text"/>
    <w:basedOn w:val="DefaultParagraphFont"/>
    <w:uiPriority w:val="99"/>
    <w:semiHidden/>
    <w:rsid w:val="00FD3B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0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5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0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6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6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2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d-asc.ca/fr/event/semaine-internationale-des-sourd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d-asc.ca/fr/campagne-lumiere-bleu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d-asc.ca/fr/levee-du-drapeau-des-sou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ard.Belzile@cad-asc.ca" TargetMode="External"/><Relationship Id="rId10" Type="http://schemas.openxmlformats.org/officeDocument/2006/relationships/hyperlink" Target="https://www.earthcam.com/canada/niagarafalls/?cam=niagarafalls_s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shawna.joynt@cad-a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D96132-4B1D-FF42-9CFB-32EDED24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Folino</dc:creator>
  <cp:keywords/>
  <dc:description/>
  <cp:lastModifiedBy>CAD-ASC Administration</cp:lastModifiedBy>
  <cp:revision>3</cp:revision>
  <cp:lastPrinted>2025-09-16T20:32:00Z</cp:lastPrinted>
  <dcterms:created xsi:type="dcterms:W3CDTF">2025-09-17T18:46:00Z</dcterms:created>
  <dcterms:modified xsi:type="dcterms:W3CDTF">2025-09-19T22:11:00Z</dcterms:modified>
</cp:coreProperties>
</file>